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E4A26" w14:textId="7D22FB55" w:rsidR="00582604" w:rsidRDefault="00F9331B" w:rsidP="00582604">
      <w:pPr>
        <w:ind w:left="993" w:right="849"/>
        <w:rPr>
          <w:rFonts w:ascii="Open Sans Light" w:hAnsi="Open Sans Light" w:cs="Open Sans Light"/>
          <w:color w:val="778C9D"/>
          <w:lang w:val="fr-FR"/>
        </w:rPr>
      </w:pPr>
      <w:r w:rsidRPr="00F9331B">
        <w:rPr>
          <w:rFonts w:ascii="Open Sans Light" w:hAnsi="Open Sans Light" w:cs="Open Sans Light"/>
          <w:color w:val="778C9D"/>
          <w:lang w:val="fr-FR"/>
        </w:rPr>
        <w:t>FICHE OUTIL</w:t>
      </w:r>
    </w:p>
    <w:p w14:paraId="78E1E776" w14:textId="77777777" w:rsidR="00D41CC0" w:rsidRDefault="00D41CC0" w:rsidP="00582604">
      <w:pPr>
        <w:ind w:left="993" w:right="849"/>
        <w:rPr>
          <w:rFonts w:ascii="Open Sans Semibold" w:hAnsi="Open Sans Semibold" w:cs="Open Sans Semibold"/>
          <w:b/>
          <w:bCs/>
          <w:color w:val="24595F"/>
          <w:sz w:val="54"/>
          <w:szCs w:val="54"/>
          <w:lang w:val="fr-FR"/>
        </w:rPr>
      </w:pPr>
      <w:r w:rsidRPr="00D41CC0">
        <w:rPr>
          <w:rFonts w:ascii="Open Sans Semibold" w:hAnsi="Open Sans Semibold" w:cs="Open Sans Semibold"/>
          <w:b/>
          <w:bCs/>
          <w:color w:val="24595F"/>
          <w:sz w:val="54"/>
          <w:szCs w:val="54"/>
          <w:lang w:val="fr-FR"/>
        </w:rPr>
        <w:t>PLAN DE FORMATION : UNE TABLE DES MATIERES</w:t>
      </w:r>
    </w:p>
    <w:p w14:paraId="7A8DC163" w14:textId="401ECE6C" w:rsidR="00F9331B" w:rsidRDefault="00234AA5" w:rsidP="00582604">
      <w:pPr>
        <w:ind w:left="993" w:right="849"/>
        <w:rPr>
          <w:rFonts w:ascii="Open Sans Light" w:hAnsi="Open Sans Light" w:cs="Open Sans Light"/>
          <w:color w:val="778C9D"/>
          <w:lang w:val="fr-FR"/>
        </w:rPr>
      </w:pPr>
      <w:r>
        <w:rPr>
          <w:rFonts w:ascii="Open Sans Light" w:hAnsi="Open Sans Light" w:cs="Open Sans Light"/>
          <w:noProof/>
          <w:color w:val="778C9D"/>
          <w:lang w:val="fr-FR"/>
        </w:rPr>
        <w:drawing>
          <wp:anchor distT="0" distB="0" distL="114300" distR="114300" simplePos="0" relativeHeight="251658240" behindDoc="1" locked="0" layoutInCell="1" allowOverlap="1" wp14:anchorId="64AA96C4" wp14:editId="34777403">
            <wp:simplePos x="0" y="0"/>
            <wp:positionH relativeFrom="column">
              <wp:posOffset>0</wp:posOffset>
            </wp:positionH>
            <wp:positionV relativeFrom="page">
              <wp:posOffset>2498293</wp:posOffset>
            </wp:positionV>
            <wp:extent cx="2883535" cy="673100"/>
            <wp:effectExtent l="0" t="0" r="0" b="0"/>
            <wp:wrapNone/>
            <wp:docPr id="1258709368" name="Image 1" descr="Une image contenant capture d’écran, Graphique, Polic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709368" name="Image 1" descr="Une image contenant capture d’écran, Graphique, Police, symbol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535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B328C5" w14:textId="7D407632" w:rsidR="00F9331B" w:rsidRDefault="00F9331B" w:rsidP="00F9331B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  <w:r w:rsidRPr="00F9331B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De quoi s’agit-il ?</w:t>
      </w:r>
    </w:p>
    <w:p w14:paraId="3A136B06" w14:textId="77777777" w:rsidR="00F9331B" w:rsidRDefault="00F9331B" w:rsidP="00F9331B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</w:p>
    <w:p w14:paraId="167EEDFC" w14:textId="77777777" w:rsidR="00D41CC0" w:rsidRDefault="00D41CC0" w:rsidP="00D41CC0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D41CC0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Un plan de formation (pluri)annuel est un moyen de réfléchir collectivement et de mettre en œuvre équitablement une gestion de la formation porteuse de sens. Il sert à définir le « comment et pourquoi se forme-t-on dans notre organisation » ainsi qu’à faire le suivi de la formation du personnel.  Il comprend la liste des activités d’apprentissage à suivre par </w:t>
      </w:r>
      <w:proofErr w:type="gramStart"/>
      <w:r w:rsidRPr="00D41CC0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les </w:t>
      </w:r>
      <w:proofErr w:type="spellStart"/>
      <w:r w:rsidRPr="00D41CC0">
        <w:rPr>
          <w:rFonts w:ascii="Open Sans Light" w:hAnsi="Open Sans Light" w:cs="Open Sans Light"/>
          <w:color w:val="253233"/>
          <w:sz w:val="22"/>
          <w:szCs w:val="22"/>
          <w:lang w:val="fr-FR"/>
        </w:rPr>
        <w:t>travailleur</w:t>
      </w:r>
      <w:proofErr w:type="gramEnd"/>
      <w:r w:rsidRPr="00D41CC0">
        <w:rPr>
          <w:rFonts w:ascii="Cambria Math" w:hAnsi="Cambria Math" w:cs="Cambria Math"/>
          <w:color w:val="253233"/>
          <w:sz w:val="22"/>
          <w:szCs w:val="22"/>
          <w:lang w:val="fr-FR"/>
        </w:rPr>
        <w:t>∙</w:t>
      </w:r>
      <w:r w:rsidRPr="00D41CC0">
        <w:rPr>
          <w:rFonts w:ascii="Open Sans Light" w:hAnsi="Open Sans Light" w:cs="Open Sans Light"/>
          <w:color w:val="253233"/>
          <w:sz w:val="22"/>
          <w:szCs w:val="22"/>
          <w:lang w:val="fr-FR"/>
        </w:rPr>
        <w:t>euse</w:t>
      </w:r>
      <w:r w:rsidRPr="00D41CC0">
        <w:rPr>
          <w:rFonts w:ascii="Cambria Math" w:hAnsi="Cambria Math" w:cs="Cambria Math"/>
          <w:color w:val="253233"/>
          <w:sz w:val="22"/>
          <w:szCs w:val="22"/>
          <w:lang w:val="fr-FR"/>
        </w:rPr>
        <w:t>∙</w:t>
      </w:r>
      <w:r w:rsidRPr="00D41CC0">
        <w:rPr>
          <w:rFonts w:ascii="Open Sans Light" w:hAnsi="Open Sans Light" w:cs="Open Sans Light"/>
          <w:color w:val="253233"/>
          <w:sz w:val="22"/>
          <w:szCs w:val="22"/>
          <w:lang w:val="fr-FR"/>
        </w:rPr>
        <w:t>s</w:t>
      </w:r>
      <w:proofErr w:type="spellEnd"/>
      <w:r w:rsidRPr="00D41CC0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 de l’association pendant une période donnée.</w:t>
      </w:r>
    </w:p>
    <w:p w14:paraId="1CE22F20" w14:textId="52836347" w:rsidR="00D41CC0" w:rsidRPr="00D41CC0" w:rsidRDefault="00D41CC0" w:rsidP="00D41CC0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287D4B97" w14:textId="2204EC1D" w:rsidR="00D41CC0" w:rsidRDefault="00D41CC0" w:rsidP="00D41CC0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D41CC0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L’objectif de cet outil est de vous aider à rédiger un plan de formation. Il vous propose </w:t>
      </w:r>
      <w:r w:rsidRPr="00D41CC0">
        <w:rPr>
          <w:rFonts w:ascii="Open Sans Semibold" w:hAnsi="Open Sans Semibold" w:cs="Open Sans Semibold"/>
          <w:b/>
          <w:bCs/>
          <w:color w:val="24595F"/>
          <w:sz w:val="22"/>
          <w:szCs w:val="22"/>
          <w:lang w:val="fr-FR"/>
        </w:rPr>
        <w:t>une table des matières et des consignes pour vous guider dans la rédaction de votre plan de formation</w:t>
      </w:r>
      <w:r w:rsidRPr="00D41CC0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. Adaptez-le aux spécificités et obligations de votre organisation. </w:t>
      </w:r>
    </w:p>
    <w:p w14:paraId="76930520" w14:textId="22A89CDA" w:rsidR="00D41CC0" w:rsidRDefault="00D41CC0" w:rsidP="00D41CC0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70224E02" w14:textId="15847323" w:rsidR="00D41CC0" w:rsidRDefault="00D41CC0" w:rsidP="00D41CC0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5B86DFA" wp14:editId="6E3D4465">
                <wp:simplePos x="0" y="0"/>
                <wp:positionH relativeFrom="column">
                  <wp:posOffset>465373</wp:posOffset>
                </wp:positionH>
                <wp:positionV relativeFrom="paragraph">
                  <wp:posOffset>87209</wp:posOffset>
                </wp:positionV>
                <wp:extent cx="6544800" cy="2037600"/>
                <wp:effectExtent l="12700" t="12700" r="8890" b="7620"/>
                <wp:wrapNone/>
                <wp:docPr id="2009290635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4800" cy="2037600"/>
                        </a:xfrm>
                        <a:prstGeom prst="roundRect">
                          <a:avLst>
                            <a:gd name="adj" fmla="val 8665"/>
                          </a:avLst>
                        </a:prstGeom>
                        <a:noFill/>
                        <a:ln w="19050">
                          <a:solidFill>
                            <a:srgbClr val="E9F2F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CED10A" id="Rectangle : coins arrondis 1" o:spid="_x0000_s1026" style="position:absolute;margin-left:36.65pt;margin-top:6.85pt;width:515.35pt;height:160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68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" filled="f" strokecolor="#e9f2f2" strokeweight="1.5pt">
                <v:stroke joinstyle="miter"/>
              </v:roundrect>
            </w:pict>
          </mc:Fallback>
        </mc:AlternateContent>
      </w:r>
    </w:p>
    <w:p w14:paraId="3F2FE4CC" w14:textId="77777777" w:rsidR="00D41CC0" w:rsidRPr="00D41CC0" w:rsidRDefault="00D41CC0" w:rsidP="00D41CC0">
      <w:pPr>
        <w:ind w:left="993" w:right="991"/>
        <w:rPr>
          <w:rFonts w:ascii="Open Sans Light" w:hAnsi="Open Sans Light" w:cs="Open Sans Light"/>
          <w:color w:val="5E7777"/>
          <w:sz w:val="20"/>
          <w:szCs w:val="20"/>
          <w:lang w:val="fr-FR"/>
        </w:rPr>
      </w:pPr>
      <w:r w:rsidRPr="00D41CC0">
        <w:rPr>
          <w:rFonts w:ascii="Open Sans Light" w:hAnsi="Open Sans Light" w:cs="Open Sans Light"/>
          <w:color w:val="5E7777"/>
          <w:sz w:val="20"/>
          <w:szCs w:val="20"/>
          <w:lang w:val="fr-FR"/>
        </w:rPr>
        <w:t>Cet outil a été réalisé en coopération avec les partenaires sociaux des Fonds de formation du secteur non marchand (APEF-</w:t>
      </w:r>
      <w:proofErr w:type="spellStart"/>
      <w:r w:rsidRPr="00D41CC0">
        <w:rPr>
          <w:rFonts w:ascii="Open Sans Light" w:hAnsi="Open Sans Light" w:cs="Open Sans Light"/>
          <w:color w:val="5E7777"/>
          <w:sz w:val="20"/>
          <w:szCs w:val="20"/>
          <w:lang w:val="fr-FR"/>
        </w:rPr>
        <w:t>FeBi</w:t>
      </w:r>
      <w:proofErr w:type="spellEnd"/>
      <w:r w:rsidRPr="00D41CC0">
        <w:rPr>
          <w:rFonts w:ascii="Open Sans Light" w:hAnsi="Open Sans Light" w:cs="Open Sans Light"/>
          <w:color w:val="5E7777"/>
          <w:sz w:val="20"/>
          <w:szCs w:val="20"/>
          <w:lang w:val="fr-FR"/>
        </w:rPr>
        <w:t xml:space="preserve">). Il a été conçu de manière intersectorielle pour pouvoir être utilisé par le plus grand nombre. </w:t>
      </w:r>
    </w:p>
    <w:p w14:paraId="2B694917" w14:textId="77777777" w:rsidR="00D41CC0" w:rsidRPr="00D41CC0" w:rsidRDefault="00D41CC0" w:rsidP="00D41CC0">
      <w:pPr>
        <w:ind w:left="993" w:right="991"/>
        <w:rPr>
          <w:rFonts w:ascii="Open Sans Light" w:hAnsi="Open Sans Light" w:cs="Open Sans Light"/>
          <w:color w:val="5E7777"/>
          <w:sz w:val="20"/>
          <w:szCs w:val="20"/>
          <w:lang w:val="fr-FR"/>
        </w:rPr>
      </w:pPr>
      <w:r w:rsidRPr="00D41CC0">
        <w:rPr>
          <w:rFonts w:ascii="Open Sans Light" w:hAnsi="Open Sans Light" w:cs="Open Sans Light"/>
          <w:color w:val="5E7777"/>
          <w:sz w:val="20"/>
          <w:szCs w:val="20"/>
          <w:lang w:val="fr-FR"/>
        </w:rPr>
        <w:t xml:space="preserve">Il valorise, à l’instar des partenaires sociaux, l’implication des </w:t>
      </w:r>
      <w:proofErr w:type="spellStart"/>
      <w:r w:rsidRPr="00D41CC0">
        <w:rPr>
          <w:rFonts w:ascii="Open Sans Light" w:hAnsi="Open Sans Light" w:cs="Open Sans Light"/>
          <w:color w:val="5E7777"/>
          <w:sz w:val="20"/>
          <w:szCs w:val="20"/>
          <w:lang w:val="fr-FR"/>
        </w:rPr>
        <w:t>travailleur·euse·s</w:t>
      </w:r>
      <w:proofErr w:type="spellEnd"/>
      <w:r w:rsidRPr="00D41CC0">
        <w:rPr>
          <w:rFonts w:ascii="Open Sans Light" w:hAnsi="Open Sans Light" w:cs="Open Sans Light"/>
          <w:color w:val="5E7777"/>
          <w:sz w:val="20"/>
          <w:szCs w:val="20"/>
          <w:lang w:val="fr-FR"/>
        </w:rPr>
        <w:t xml:space="preserve"> et la concertation dans la réalisation et la mise en action d’un plan de formation.</w:t>
      </w:r>
    </w:p>
    <w:p w14:paraId="144A3F6E" w14:textId="77777777" w:rsidR="00D41CC0" w:rsidRPr="00D41CC0" w:rsidRDefault="00D41CC0" w:rsidP="00D41CC0">
      <w:pPr>
        <w:ind w:left="993" w:right="991"/>
        <w:rPr>
          <w:rFonts w:ascii="Open Sans Light" w:hAnsi="Open Sans Light" w:cs="Open Sans Light"/>
          <w:color w:val="5E7777"/>
          <w:sz w:val="20"/>
          <w:szCs w:val="20"/>
          <w:lang w:val="fr-FR"/>
        </w:rPr>
      </w:pPr>
      <w:r w:rsidRPr="00D41CC0">
        <w:rPr>
          <w:rFonts w:ascii="Open Sans Light" w:hAnsi="Open Sans Light" w:cs="Open Sans Light"/>
          <w:color w:val="5E7777"/>
          <w:sz w:val="20"/>
          <w:szCs w:val="20"/>
          <w:lang w:val="fr-FR"/>
        </w:rPr>
        <w:t>Vérifiez si ce format correspond aux obligations de votre organisation !</w:t>
      </w:r>
    </w:p>
    <w:p w14:paraId="2289A054" w14:textId="082DC64F" w:rsidR="00D41CC0" w:rsidRPr="00D41CC0" w:rsidRDefault="00D41CC0" w:rsidP="00D41CC0">
      <w:pPr>
        <w:pStyle w:val="Paragraphedeliste"/>
        <w:numPr>
          <w:ilvl w:val="0"/>
          <w:numId w:val="15"/>
        </w:numPr>
        <w:ind w:right="991"/>
        <w:rPr>
          <w:rFonts w:ascii="Open Sans Light" w:hAnsi="Open Sans Light" w:cs="Open Sans Light"/>
          <w:color w:val="5E7777"/>
          <w:sz w:val="20"/>
          <w:szCs w:val="20"/>
          <w:lang w:val="fr-FR"/>
        </w:rPr>
      </w:pPr>
      <w:r w:rsidRPr="00D41CC0">
        <w:rPr>
          <w:rFonts w:ascii="Open Sans Light" w:hAnsi="Open Sans Light" w:cs="Open Sans Light"/>
          <w:color w:val="5E7777"/>
          <w:sz w:val="20"/>
          <w:szCs w:val="20"/>
          <w:lang w:val="fr-FR"/>
        </w:rPr>
        <w:t>Si elle emploie 20 personnes ou plus :</w:t>
      </w:r>
      <w:r w:rsidRPr="00D41CC0">
        <w:rPr>
          <w:rFonts w:ascii="Open Sans" w:eastAsia="Open Sans" w:hAnsi="Open Sans" w:cs="Open Sans"/>
          <w:color w:val="5E7777"/>
          <w:sz w:val="20"/>
          <w:szCs w:val="20"/>
        </w:rPr>
        <w:t xml:space="preserve"> </w:t>
      </w:r>
      <w:hyperlink r:id="rId9" w:history="1">
        <w:r w:rsidRPr="00D41CC0">
          <w:rPr>
            <w:rStyle w:val="Lienhypertexte"/>
            <w:rFonts w:ascii="Open Sans" w:eastAsia="Open Sans" w:hAnsi="Open Sans" w:cs="Open Sans"/>
            <w:bCs/>
            <w:color w:val="5E7777"/>
            <w:sz w:val="20"/>
            <w:szCs w:val="20"/>
          </w:rPr>
          <w:t>obligations liées au Deal pour l’emploi</w:t>
        </w:r>
      </w:hyperlink>
      <w:r w:rsidRPr="00D41CC0">
        <w:rPr>
          <w:rFonts w:ascii="Open Sans" w:eastAsia="Open Sans" w:hAnsi="Open Sans" w:cs="Open Sans"/>
          <w:color w:val="5E7777"/>
          <w:sz w:val="20"/>
          <w:szCs w:val="20"/>
        </w:rPr>
        <w:t xml:space="preserve"> et à la </w:t>
      </w:r>
      <w:hyperlink r:id="rId10" w:anchor="Page11" w:history="1">
        <w:r w:rsidRPr="00D41CC0">
          <w:rPr>
            <w:rStyle w:val="Lienhypertexte"/>
            <w:rFonts w:ascii="Open Sans" w:eastAsia="Open Sans" w:hAnsi="Open Sans" w:cs="Open Sans"/>
            <w:color w:val="5E7777"/>
            <w:sz w:val="20"/>
            <w:szCs w:val="20"/>
          </w:rPr>
          <w:t>loi du 3/10/2022</w:t>
        </w:r>
      </w:hyperlink>
    </w:p>
    <w:p w14:paraId="14D88C16" w14:textId="77777777" w:rsidR="00D41CC0" w:rsidRPr="00D41CC0" w:rsidRDefault="00D41CC0" w:rsidP="00D41CC0">
      <w:pPr>
        <w:pStyle w:val="Paragraphedeliste"/>
        <w:numPr>
          <w:ilvl w:val="0"/>
          <w:numId w:val="15"/>
        </w:numPr>
        <w:ind w:right="991"/>
        <w:rPr>
          <w:rFonts w:ascii="Open Sans Light" w:hAnsi="Open Sans Light" w:cs="Open Sans Light"/>
          <w:color w:val="5E7777"/>
          <w:sz w:val="20"/>
          <w:szCs w:val="20"/>
          <w:lang w:val="fr-FR"/>
        </w:rPr>
      </w:pPr>
      <w:r w:rsidRPr="00D41CC0">
        <w:rPr>
          <w:rFonts w:ascii="Open Sans Light" w:hAnsi="Open Sans Light" w:cs="Open Sans Light"/>
          <w:color w:val="5E7777"/>
          <w:sz w:val="20"/>
          <w:szCs w:val="20"/>
          <w:lang w:val="fr-FR"/>
        </w:rPr>
        <w:t>Si elle emploie fournir un plan de formation pour obtenir un agrément ou un financement</w:t>
      </w:r>
    </w:p>
    <w:p w14:paraId="78AD035A" w14:textId="5282F79A" w:rsidR="00D41CC0" w:rsidRPr="00D41CC0" w:rsidRDefault="00D41CC0" w:rsidP="00D41CC0">
      <w:pPr>
        <w:pStyle w:val="Paragraphedeliste"/>
        <w:numPr>
          <w:ilvl w:val="0"/>
          <w:numId w:val="15"/>
        </w:numPr>
        <w:ind w:right="991"/>
        <w:rPr>
          <w:rFonts w:ascii="Open Sans Light" w:hAnsi="Open Sans Light" w:cs="Open Sans Light"/>
          <w:color w:val="5E7777"/>
          <w:sz w:val="20"/>
          <w:szCs w:val="20"/>
          <w:lang w:val="fr-FR"/>
        </w:rPr>
      </w:pPr>
      <w:r w:rsidRPr="00D41CC0">
        <w:rPr>
          <w:rFonts w:ascii="Open Sans Light" w:hAnsi="Open Sans Light" w:cs="Open Sans Light"/>
          <w:color w:val="5E7777"/>
          <w:sz w:val="20"/>
          <w:szCs w:val="20"/>
          <w:lang w:val="fr-FR"/>
        </w:rPr>
        <w:t>S’il existe un cadre formel de la concertation sociale pour la mise en place d’un plan de formation dans votre secteur ou commission paritaire</w:t>
      </w:r>
    </w:p>
    <w:p w14:paraId="472B4EBF" w14:textId="5A79E818" w:rsidR="00217807" w:rsidRDefault="00217807" w:rsidP="007451C9">
      <w:p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0996F1A6" w14:textId="2DFC4BC9" w:rsidR="00D41CC0" w:rsidRDefault="007451C9" w:rsidP="00217807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drawing>
          <wp:anchor distT="0" distB="0" distL="114300" distR="114300" simplePos="0" relativeHeight="251661312" behindDoc="1" locked="0" layoutInCell="1" allowOverlap="1" wp14:anchorId="4C1996C2" wp14:editId="409B41E6">
            <wp:simplePos x="0" y="0"/>
            <wp:positionH relativeFrom="column">
              <wp:posOffset>0</wp:posOffset>
            </wp:positionH>
            <wp:positionV relativeFrom="page">
              <wp:posOffset>7512754</wp:posOffset>
            </wp:positionV>
            <wp:extent cx="3099435" cy="748665"/>
            <wp:effectExtent l="0" t="0" r="0" b="0"/>
            <wp:wrapNone/>
            <wp:docPr id="913742090" name="Image 3" descr="Une image contenant capture d’écran, Graphique, Polic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236297" name="Image 3" descr="Une image contenant capture d’écran, Graphique, Police, conception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435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2A94CE" w14:textId="192E5338" w:rsidR="00D41CC0" w:rsidRDefault="00D41CC0" w:rsidP="00217807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4D5B3A98" w14:textId="698C4B10" w:rsidR="00217807" w:rsidRDefault="00F9331B" w:rsidP="00217807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  <w:r>
        <w:rPr>
          <w:rFonts w:ascii="Open Sans Light" w:hAnsi="Open Sans Light" w:cs="Open Sans Light"/>
          <w:color w:val="253233"/>
          <w:sz w:val="22"/>
          <w:szCs w:val="22"/>
          <w:lang w:val="fr-FR"/>
        </w:rPr>
        <w:softHyphen/>
      </w:r>
      <w:r w:rsidR="00217807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L’out</w:t>
      </w:r>
      <w:r w:rsidR="00217807" w:rsidRPr="00F9331B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il</w:t>
      </w:r>
      <w:r w:rsidR="00217807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 xml:space="preserve"> en pratique</w:t>
      </w:r>
    </w:p>
    <w:p w14:paraId="6652CEE2" w14:textId="09018FD4" w:rsidR="006B664C" w:rsidRDefault="006B664C" w:rsidP="006B664C">
      <w:pPr>
        <w:ind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</w:p>
    <w:p w14:paraId="7B22C14A" w14:textId="77777777" w:rsidR="00D41CC0" w:rsidRPr="00D41CC0" w:rsidRDefault="00D41CC0" w:rsidP="00D41CC0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D41CC0">
        <w:rPr>
          <w:rFonts w:ascii="Open Sans Light" w:hAnsi="Open Sans Light" w:cs="Open Sans Light"/>
          <w:color w:val="253233"/>
          <w:sz w:val="22"/>
          <w:szCs w:val="22"/>
          <w:lang w:val="fr-FR"/>
        </w:rPr>
        <w:t>Cet outil vous propose une table des matières en 4 chapitres :</w:t>
      </w:r>
    </w:p>
    <w:p w14:paraId="7F5E2E76" w14:textId="32E0A605" w:rsidR="00D41CC0" w:rsidRPr="00D41CC0" w:rsidRDefault="00D41CC0" w:rsidP="00D41CC0">
      <w:pPr>
        <w:pStyle w:val="Paragraphedeliste"/>
        <w:numPr>
          <w:ilvl w:val="0"/>
          <w:numId w:val="21"/>
        </w:numPr>
        <w:ind w:left="1134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7451C9">
        <w:rPr>
          <w:rFonts w:ascii="Open Sans Semibold" w:hAnsi="Open Sans Semibold" w:cs="Open Sans Semibold"/>
          <w:b/>
          <w:bCs/>
          <w:color w:val="4E8187"/>
          <w:sz w:val="22"/>
          <w:szCs w:val="22"/>
          <w:lang w:val="fr-FR"/>
        </w:rPr>
        <w:t>La charte de la formation</w:t>
      </w:r>
      <w:r w:rsidRPr="007451C9">
        <w:rPr>
          <w:rFonts w:ascii="Open Sans Light" w:hAnsi="Open Sans Light" w:cs="Open Sans Light"/>
          <w:color w:val="4E8187"/>
          <w:sz w:val="22"/>
          <w:szCs w:val="22"/>
          <w:lang w:val="fr-FR"/>
        </w:rPr>
        <w:t xml:space="preserve"> </w:t>
      </w:r>
      <w:r w:rsidRPr="00D41CC0">
        <w:rPr>
          <w:rFonts w:ascii="Open Sans Light" w:hAnsi="Open Sans Light" w:cs="Open Sans Light"/>
          <w:color w:val="253233"/>
          <w:sz w:val="22"/>
          <w:szCs w:val="22"/>
          <w:lang w:val="fr-FR"/>
        </w:rPr>
        <w:t>décrivant la politique interne de formation (ou PCF</w:t>
      </w:r>
      <w:r w:rsidRPr="00D41CC0">
        <w:rPr>
          <w:rFonts w:ascii="Open Sans Light" w:hAnsi="Open Sans Light" w:cs="Open Sans Light"/>
          <w:color w:val="253233"/>
          <w:sz w:val="22"/>
          <w:szCs w:val="22"/>
          <w:vertAlign w:val="superscript"/>
          <w:lang w:val="fr-FR"/>
        </w:rPr>
        <w:t>1</w:t>
      </w:r>
      <w:r w:rsidRPr="00D41CC0">
        <w:rPr>
          <w:rFonts w:ascii="Open Sans Light" w:hAnsi="Open Sans Light" w:cs="Open Sans Light"/>
          <w:color w:val="253233"/>
          <w:sz w:val="22"/>
          <w:szCs w:val="22"/>
          <w:lang w:val="fr-FR"/>
        </w:rPr>
        <w:t>) (p.2)</w:t>
      </w:r>
    </w:p>
    <w:p w14:paraId="5B296B5D" w14:textId="543DBD53" w:rsidR="00D41CC0" w:rsidRPr="00D41CC0" w:rsidRDefault="00D41CC0" w:rsidP="00D41CC0">
      <w:pPr>
        <w:pStyle w:val="Paragraphedeliste"/>
        <w:numPr>
          <w:ilvl w:val="0"/>
          <w:numId w:val="21"/>
        </w:numPr>
        <w:ind w:left="1134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7451C9">
        <w:rPr>
          <w:rFonts w:ascii="Open Sans Semibold" w:hAnsi="Open Sans Semibold" w:cs="Open Sans Semibold"/>
          <w:b/>
          <w:bCs/>
          <w:color w:val="4E8187"/>
          <w:sz w:val="22"/>
          <w:szCs w:val="22"/>
          <w:lang w:val="fr-FR"/>
        </w:rPr>
        <w:t>Les objectifs du plan de formation</w:t>
      </w:r>
      <w:r w:rsidRPr="00D41CC0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 pour une période définie dans le temps (p.</w:t>
      </w:r>
      <w:r>
        <w:rPr>
          <w:rFonts w:ascii="Open Sans Light" w:hAnsi="Open Sans Light" w:cs="Open Sans Light"/>
          <w:color w:val="253233"/>
          <w:sz w:val="22"/>
          <w:szCs w:val="22"/>
          <w:lang w:val="fr-FR"/>
        </w:rPr>
        <w:t>2</w:t>
      </w:r>
      <w:r w:rsidRPr="00D41CC0">
        <w:rPr>
          <w:rFonts w:ascii="Open Sans Light" w:hAnsi="Open Sans Light" w:cs="Open Sans Light"/>
          <w:color w:val="253233"/>
          <w:sz w:val="22"/>
          <w:szCs w:val="22"/>
          <w:lang w:val="fr-FR"/>
        </w:rPr>
        <w:t>)</w:t>
      </w:r>
    </w:p>
    <w:p w14:paraId="0B646025" w14:textId="0F985949" w:rsidR="00D41CC0" w:rsidRDefault="00D41CC0" w:rsidP="00D41CC0">
      <w:pPr>
        <w:pStyle w:val="Paragraphedeliste"/>
        <w:numPr>
          <w:ilvl w:val="0"/>
          <w:numId w:val="21"/>
        </w:numPr>
        <w:ind w:left="1134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7451C9">
        <w:rPr>
          <w:rFonts w:ascii="Open Sans Semibold" w:hAnsi="Open Sans Semibold" w:cs="Open Sans Semibold"/>
          <w:b/>
          <w:bCs/>
          <w:color w:val="4E8187"/>
          <w:sz w:val="22"/>
          <w:szCs w:val="22"/>
          <w:lang w:val="fr-FR"/>
        </w:rPr>
        <w:t>La méthodologie du plan de formation</w:t>
      </w:r>
      <w:r w:rsidRPr="00D41CC0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 en tant que projet (p.</w:t>
      </w:r>
      <w:r>
        <w:rPr>
          <w:rFonts w:ascii="Open Sans Light" w:hAnsi="Open Sans Light" w:cs="Open Sans Light"/>
          <w:color w:val="253233"/>
          <w:sz w:val="22"/>
          <w:szCs w:val="22"/>
          <w:lang w:val="fr-FR"/>
        </w:rPr>
        <w:t>2</w:t>
      </w:r>
      <w:r w:rsidRPr="00D41CC0">
        <w:rPr>
          <w:rFonts w:ascii="Open Sans Light" w:hAnsi="Open Sans Light" w:cs="Open Sans Light"/>
          <w:color w:val="253233"/>
          <w:sz w:val="22"/>
          <w:szCs w:val="22"/>
          <w:lang w:val="fr-FR"/>
        </w:rPr>
        <w:t>)</w:t>
      </w:r>
    </w:p>
    <w:p w14:paraId="402261C6" w14:textId="77777777" w:rsidR="0098591F" w:rsidRDefault="00D41CC0" w:rsidP="00D41CC0">
      <w:pPr>
        <w:pStyle w:val="Paragraphedeliste"/>
        <w:numPr>
          <w:ilvl w:val="0"/>
          <w:numId w:val="21"/>
        </w:numPr>
        <w:ind w:left="1134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7451C9">
        <w:rPr>
          <w:rFonts w:ascii="Open Sans Semibold" w:hAnsi="Open Sans Semibold" w:cs="Open Sans Semibold"/>
          <w:b/>
          <w:bCs/>
          <w:color w:val="4E8187"/>
          <w:sz w:val="22"/>
          <w:szCs w:val="22"/>
          <w:lang w:val="fr-FR"/>
        </w:rPr>
        <w:t>La planification des activités d’apprentissages</w:t>
      </w:r>
      <w:r w:rsidRPr="00D41CC0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 via un tableau de bord et de suivi Excel pour une vue d’ensemble des apprentissages prévus, priorisés et organisés dans le temps (p.</w:t>
      </w:r>
      <w:r>
        <w:rPr>
          <w:rFonts w:ascii="Open Sans Light" w:hAnsi="Open Sans Light" w:cs="Open Sans Light"/>
          <w:color w:val="253233"/>
          <w:sz w:val="22"/>
          <w:szCs w:val="22"/>
          <w:lang w:val="fr-FR"/>
        </w:rPr>
        <w:t>3</w:t>
      </w:r>
      <w:r w:rsidRPr="00D41CC0">
        <w:rPr>
          <w:rFonts w:ascii="Open Sans Light" w:hAnsi="Open Sans Light" w:cs="Open Sans Light"/>
          <w:color w:val="253233"/>
          <w:sz w:val="22"/>
          <w:szCs w:val="22"/>
          <w:lang w:val="fr-FR"/>
        </w:rPr>
        <w:t>)</w:t>
      </w:r>
    </w:p>
    <w:p w14:paraId="6C7087DA" w14:textId="77777777" w:rsidR="00D41CC0" w:rsidRDefault="00D41CC0" w:rsidP="00D41CC0">
      <w:p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560DAEB4" w14:textId="374B7680" w:rsidR="007451C9" w:rsidRPr="00D41CC0" w:rsidRDefault="007451C9" w:rsidP="00D41CC0">
      <w:p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720D0999" w14:textId="1492A660" w:rsidR="00D41CC0" w:rsidRPr="00D41CC0" w:rsidRDefault="00D41CC0" w:rsidP="00D41CC0">
      <w:pPr>
        <w:ind w:left="709" w:right="849"/>
        <w:rPr>
          <w:rFonts w:ascii="Open Sans Light" w:hAnsi="Open Sans Light" w:cs="Open Sans Light"/>
          <w:color w:val="5E7777"/>
          <w:sz w:val="22"/>
          <w:szCs w:val="22"/>
          <w:lang w:val="fr-FR"/>
        </w:rPr>
        <w:sectPr w:rsidR="00D41CC0" w:rsidRPr="00D41CC0" w:rsidSect="00D41CC0">
          <w:headerReference w:type="default" r:id="rId12"/>
          <w:footerReference w:type="default" r:id="rId13"/>
          <w:pgSz w:w="11906" w:h="16838"/>
          <w:pgMar w:top="2108" w:right="0" w:bottom="782" w:left="0" w:header="0" w:footer="227" w:gutter="0"/>
          <w:cols w:space="708"/>
          <w:docGrid w:linePitch="360"/>
        </w:sectPr>
      </w:pPr>
      <w:proofErr w:type="gramStart"/>
      <w:r w:rsidRPr="00D41CC0">
        <w:rPr>
          <w:rFonts w:ascii="Open Sans Light" w:hAnsi="Open Sans Light" w:cs="Open Sans Light"/>
          <w:color w:val="5E7777"/>
          <w:sz w:val="22"/>
          <w:szCs w:val="22"/>
          <w:vertAlign w:val="superscript"/>
          <w:lang w:val="fr-FR"/>
        </w:rPr>
        <w:t>1</w:t>
      </w:r>
      <w:r w:rsidRPr="00D41CC0">
        <w:rPr>
          <w:rFonts w:ascii="Open Sans Light" w:hAnsi="Open Sans Light" w:cs="Open Sans Light"/>
          <w:color w:val="5E7777"/>
          <w:sz w:val="22"/>
          <w:szCs w:val="22"/>
          <w:lang w:val="fr-FR"/>
        </w:rPr>
        <w:t xml:space="preserve">  </w:t>
      </w:r>
      <w:r w:rsidRPr="00D41CC0">
        <w:rPr>
          <w:rFonts w:ascii="Open Sans Light" w:hAnsi="Open Sans Light" w:cs="Open Sans Light"/>
          <w:color w:val="5E7777"/>
          <w:sz w:val="18"/>
          <w:szCs w:val="18"/>
          <w:lang w:val="fr-FR"/>
        </w:rPr>
        <w:t>Certains</w:t>
      </w:r>
      <w:proofErr w:type="gramEnd"/>
      <w:r w:rsidRPr="00D41CC0">
        <w:rPr>
          <w:rFonts w:ascii="Open Sans Light" w:hAnsi="Open Sans Light" w:cs="Open Sans Light"/>
          <w:color w:val="5E7777"/>
          <w:sz w:val="18"/>
          <w:szCs w:val="18"/>
          <w:lang w:val="fr-FR"/>
        </w:rPr>
        <w:t xml:space="preserve"> Fonds du secteur non-marchand parlent également de politique concertée de formation (ou PCF) : F4S, ASSS, ISAJH</w:t>
      </w:r>
    </w:p>
    <w:p w14:paraId="3C9F5BC6" w14:textId="2922C9C0" w:rsidR="007451C9" w:rsidRDefault="007451C9" w:rsidP="00B86815">
      <w:pPr>
        <w:ind w:left="709" w:right="849"/>
        <w:jc w:val="center"/>
        <w:rPr>
          <w:rFonts w:ascii="Open Sans Light" w:eastAsia="Times New Roman" w:hAnsi="Open Sans Light" w:cs="Open Sans Light"/>
          <w:color w:val="4E8187"/>
          <w:sz w:val="36"/>
          <w:szCs w:val="36"/>
          <w:lang w:eastAsia="fr-FR"/>
        </w:rPr>
      </w:pP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CBADF2" wp14:editId="6705BEBA">
                <wp:simplePos x="0" y="0"/>
                <wp:positionH relativeFrom="column">
                  <wp:posOffset>4619625</wp:posOffset>
                </wp:positionH>
                <wp:positionV relativeFrom="paragraph">
                  <wp:posOffset>-580265</wp:posOffset>
                </wp:positionV>
                <wp:extent cx="2733040" cy="850900"/>
                <wp:effectExtent l="25400" t="114300" r="22860" b="114300"/>
                <wp:wrapNone/>
                <wp:docPr id="310144818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0899">
                          <a:off x="0" y="0"/>
                          <a:ext cx="2733040" cy="850900"/>
                        </a:xfrm>
                        <a:prstGeom prst="roundRect">
                          <a:avLst/>
                        </a:prstGeom>
                        <a:solidFill>
                          <a:srgbClr val="ED793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663860" w14:textId="54688029" w:rsidR="006B664C" w:rsidRPr="006B664C" w:rsidRDefault="006B664C" w:rsidP="006B664C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lang w:val="fr-FR"/>
                              </w:rPr>
                            </w:pPr>
                            <w:r w:rsidRPr="006B664C">
                              <w:rPr>
                                <w:rFonts w:ascii="Open Sans" w:hAnsi="Open Sans" w:cs="Open Sans"/>
                                <w:b/>
                                <w:bCs/>
                                <w:lang w:val="fr-FR"/>
                              </w:rPr>
                              <w:t>Appropriez-vous les propositions, ajoutez et gardez ce qui vous intéresse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CBADF2" id="Rectangle : coins arrondis 4" o:spid="_x0000_s1026" style="position:absolute;left:0;text-align:left;margin-left:363.75pt;margin-top:-45.7pt;width:215.2pt;height:67pt;rotation:317739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" fillcolor="#ed7938" stroked="f" strokeweight="1pt">
                <v:stroke joinstyle="miter"/>
                <v:textbox>
                  <w:txbxContent>
                    <w:p w14:paraId="17663860" w14:textId="54688029" w:rsidR="006B664C" w:rsidRPr="006B664C" w:rsidRDefault="006B664C" w:rsidP="006B664C">
                      <w:pPr>
                        <w:jc w:val="center"/>
                        <w:rPr>
                          <w:rFonts w:ascii="Open Sans" w:hAnsi="Open Sans" w:cs="Open Sans"/>
                          <w:b/>
                          <w:bCs/>
                          <w:lang w:val="fr-FR"/>
                        </w:rPr>
                      </w:pPr>
                      <w:r w:rsidRPr="006B664C">
                        <w:rPr>
                          <w:rFonts w:ascii="Open Sans" w:hAnsi="Open Sans" w:cs="Open Sans"/>
                          <w:b/>
                          <w:bCs/>
                          <w:lang w:val="fr-FR"/>
                        </w:rPr>
                        <w:t>Appropriez-vous les propositions, ajoutez et gardez ce qui vous intéresse !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A48E7B7" w14:textId="0D4848F0" w:rsidR="00B86815" w:rsidRPr="00B86815" w:rsidRDefault="00B86815" w:rsidP="00B86815">
      <w:pPr>
        <w:ind w:left="709" w:right="849"/>
        <w:jc w:val="center"/>
        <w:rPr>
          <w:rFonts w:ascii="Open Sans Light" w:eastAsia="Times New Roman" w:hAnsi="Open Sans Light" w:cs="Open Sans Light"/>
          <w:color w:val="4E8187"/>
          <w:sz w:val="36"/>
          <w:szCs w:val="36"/>
          <w:lang w:eastAsia="fr-FR"/>
        </w:rPr>
      </w:pPr>
      <w:r w:rsidRPr="00B86815">
        <w:rPr>
          <w:rFonts w:ascii="Open Sans Light" w:eastAsia="Times New Roman" w:hAnsi="Open Sans Light" w:cs="Open Sans Light"/>
          <w:color w:val="4E8187"/>
          <w:sz w:val="36"/>
          <w:szCs w:val="36"/>
          <w:lang w:eastAsia="fr-FR"/>
        </w:rPr>
        <w:t>Plan de formation de notre organisation</w:t>
      </w:r>
    </w:p>
    <w:p w14:paraId="2BCB88B9" w14:textId="77777777" w:rsidR="00B86815" w:rsidRDefault="00B86815" w:rsidP="0098591F">
      <w:pPr>
        <w:ind w:left="709" w:right="849"/>
        <w:jc w:val="center"/>
        <w:rPr>
          <w:rFonts w:ascii="OpenSans" w:eastAsia="Times New Roman" w:hAnsi="OpenSans" w:cs="OpenSans"/>
          <w:b/>
          <w:bCs/>
          <w:i/>
          <w:iCs/>
          <w:color w:val="E52B4F"/>
          <w:sz w:val="28"/>
          <w:szCs w:val="28"/>
          <w:lang w:eastAsia="fr-FR"/>
        </w:rPr>
      </w:pPr>
    </w:p>
    <w:p w14:paraId="4524D55C" w14:textId="6670A5DE" w:rsidR="0098591F" w:rsidRPr="0073519F" w:rsidRDefault="00B86815" w:rsidP="0098591F">
      <w:pPr>
        <w:ind w:left="709" w:right="849"/>
        <w:jc w:val="center"/>
        <w:rPr>
          <w:rFonts w:ascii="OpenSans" w:eastAsia="Times New Roman" w:hAnsi="OpenSans" w:cs="OpenSans"/>
          <w:b/>
          <w:bCs/>
          <w:i/>
          <w:iCs/>
          <w:color w:val="E52B4F"/>
          <w:sz w:val="28"/>
          <w:szCs w:val="28"/>
          <w:lang w:eastAsia="fr-FR"/>
        </w:rPr>
      </w:pPr>
      <w:r w:rsidRPr="00B86815">
        <w:rPr>
          <w:rFonts w:ascii="Open Sans" w:eastAsia="Open Sans" w:hAnsi="Open Sans" w:cs="Open Sans"/>
          <w:color w:val="E52B4F"/>
          <w:sz w:val="26"/>
          <w:szCs w:val="26"/>
        </w:rPr>
        <w:t xml:space="preserve">PARTIE I : </w:t>
      </w:r>
      <w:r w:rsidR="0098591F" w:rsidRPr="00B86815">
        <w:rPr>
          <w:rFonts w:ascii="OpenSans" w:eastAsia="Times New Roman" w:hAnsi="OpenSans" w:cs="OpenSans"/>
          <w:b/>
          <w:bCs/>
          <w:i/>
          <w:iCs/>
          <w:color w:val="E52B4F"/>
          <w:sz w:val="28"/>
          <w:szCs w:val="28"/>
          <w:lang w:eastAsia="fr-FR"/>
        </w:rPr>
        <w:t xml:space="preserve">Charte de </w:t>
      </w:r>
      <w:r w:rsidR="0098591F" w:rsidRPr="0073519F">
        <w:rPr>
          <w:rFonts w:ascii="OpenSans" w:eastAsia="Times New Roman" w:hAnsi="OpenSans" w:cs="OpenSans"/>
          <w:b/>
          <w:bCs/>
          <w:i/>
          <w:iCs/>
          <w:color w:val="E52B4F"/>
          <w:sz w:val="28"/>
          <w:szCs w:val="28"/>
          <w:lang w:eastAsia="fr-FR"/>
        </w:rPr>
        <w:t>la formation de notre organisation</w:t>
      </w:r>
    </w:p>
    <w:p w14:paraId="10FB02D2" w14:textId="72745CD8" w:rsidR="0098591F" w:rsidRPr="0098591F" w:rsidRDefault="0098591F" w:rsidP="0098591F">
      <w:pPr>
        <w:pStyle w:val="NormalWeb"/>
        <w:numPr>
          <w:ilvl w:val="0"/>
          <w:numId w:val="9"/>
        </w:numPr>
        <w:shd w:val="clear" w:color="auto" w:fill="FFFFFF"/>
        <w:ind w:left="1134"/>
        <w:rPr>
          <w:rFonts w:ascii="Open Sans Semibold" w:hAnsi="Open Sans Semibold" w:cs="Open Sans Semibold"/>
          <w:b/>
          <w:bCs/>
          <w:i/>
          <w:iCs/>
          <w:color w:val="4E8187"/>
          <w:sz w:val="28"/>
          <w:szCs w:val="28"/>
        </w:rPr>
      </w:pPr>
      <w:r w:rsidRPr="0073519F">
        <w:rPr>
          <w:rFonts w:ascii="Open Sans Semibold" w:hAnsi="Open Sans Semibold" w:cs="Open Sans Semibold"/>
          <w:b/>
          <w:bCs/>
          <w:i/>
          <w:iCs/>
          <w:color w:val="4E8187"/>
          <w:sz w:val="28"/>
          <w:szCs w:val="28"/>
        </w:rPr>
        <w:t>Introduction</w:t>
      </w:r>
    </w:p>
    <w:p w14:paraId="2D1D96C1" w14:textId="050B6544" w:rsidR="0098591F" w:rsidRPr="0098591F" w:rsidRDefault="0098591F" w:rsidP="0098591F">
      <w:pPr>
        <w:pStyle w:val="NormalWeb"/>
        <w:numPr>
          <w:ilvl w:val="0"/>
          <w:numId w:val="9"/>
        </w:numPr>
        <w:shd w:val="clear" w:color="auto" w:fill="FFFFFF"/>
        <w:ind w:left="1134"/>
        <w:rPr>
          <w:rFonts w:ascii="Open Sans Semibold" w:hAnsi="Open Sans Semibold" w:cs="Open Sans Semibold"/>
          <w:b/>
          <w:bCs/>
          <w:i/>
          <w:iCs/>
          <w:color w:val="4E8187"/>
          <w:sz w:val="28"/>
          <w:szCs w:val="28"/>
        </w:rPr>
      </w:pPr>
      <w:r w:rsidRPr="0073519F">
        <w:rPr>
          <w:rFonts w:ascii="Open Sans Semibold" w:hAnsi="Open Sans Semibold" w:cs="Open Sans Semibold"/>
          <w:b/>
          <w:bCs/>
          <w:i/>
          <w:iCs/>
          <w:color w:val="4E8187"/>
          <w:sz w:val="28"/>
          <w:szCs w:val="28"/>
        </w:rPr>
        <w:t>Notre intention pour la formation et ses objectifs</w:t>
      </w:r>
    </w:p>
    <w:p w14:paraId="632D3A5C" w14:textId="77777777" w:rsidR="0098591F" w:rsidRPr="0073519F" w:rsidRDefault="0098591F" w:rsidP="0098591F">
      <w:pPr>
        <w:pStyle w:val="NormalWeb"/>
        <w:numPr>
          <w:ilvl w:val="0"/>
          <w:numId w:val="9"/>
        </w:numPr>
        <w:shd w:val="clear" w:color="auto" w:fill="FFFFFF"/>
        <w:ind w:left="1134"/>
        <w:rPr>
          <w:rFonts w:ascii="Open Sans Semibold" w:hAnsi="Open Sans Semibold" w:cs="Open Sans Semibold"/>
          <w:b/>
          <w:bCs/>
          <w:i/>
          <w:iCs/>
          <w:color w:val="4E8187"/>
          <w:sz w:val="28"/>
          <w:szCs w:val="28"/>
        </w:rPr>
      </w:pPr>
      <w:r w:rsidRPr="0073519F">
        <w:rPr>
          <w:rFonts w:ascii="Open Sans Semibold" w:hAnsi="Open Sans Semibold" w:cs="Open Sans Semibold"/>
          <w:b/>
          <w:bCs/>
          <w:i/>
          <w:iCs/>
          <w:color w:val="4E8187"/>
          <w:sz w:val="28"/>
          <w:szCs w:val="28"/>
        </w:rPr>
        <w:t>Nos moyens pour la formation</w:t>
      </w:r>
    </w:p>
    <w:p w14:paraId="6F1A1569" w14:textId="52CD0831" w:rsidR="0098591F" w:rsidRPr="0098591F" w:rsidRDefault="0098591F" w:rsidP="0098591F">
      <w:pPr>
        <w:pStyle w:val="NormalWeb"/>
        <w:numPr>
          <w:ilvl w:val="1"/>
          <w:numId w:val="9"/>
        </w:numPr>
        <w:shd w:val="clear" w:color="auto" w:fill="FFFFFF"/>
        <w:ind w:left="1560" w:hanging="574"/>
        <w:rPr>
          <w:rFonts w:ascii="Open Sans" w:hAnsi="Open Sans" w:cs="Open Sans"/>
          <w:i/>
          <w:iCs/>
          <w:color w:val="24595F"/>
        </w:rPr>
      </w:pPr>
      <w:r w:rsidRPr="0073519F">
        <w:rPr>
          <w:rFonts w:ascii="Open Sans" w:hAnsi="Open Sans" w:cs="Open Sans"/>
          <w:i/>
          <w:iCs/>
          <w:color w:val="24595F"/>
        </w:rPr>
        <w:t>Un plan de formation (pluri)annuel (si d’application dans votre organisation)</w:t>
      </w:r>
    </w:p>
    <w:p w14:paraId="690F0027" w14:textId="515A40AF" w:rsidR="0098591F" w:rsidRPr="0098591F" w:rsidRDefault="0098591F" w:rsidP="0098591F">
      <w:pPr>
        <w:pStyle w:val="NormalWeb"/>
        <w:numPr>
          <w:ilvl w:val="1"/>
          <w:numId w:val="9"/>
        </w:numPr>
        <w:shd w:val="clear" w:color="auto" w:fill="FFFFFF"/>
        <w:ind w:left="1560" w:hanging="574"/>
        <w:rPr>
          <w:rFonts w:ascii="Open Sans" w:hAnsi="Open Sans" w:cs="Open Sans"/>
          <w:i/>
          <w:iCs/>
          <w:color w:val="24595F"/>
        </w:rPr>
      </w:pPr>
      <w:r w:rsidRPr="0073519F">
        <w:rPr>
          <w:rFonts w:ascii="Open Sans" w:hAnsi="Open Sans" w:cs="Open Sans"/>
          <w:i/>
          <w:iCs/>
          <w:color w:val="24595F"/>
        </w:rPr>
        <w:t>Les méthodes d’apprentissage</w:t>
      </w:r>
    </w:p>
    <w:p w14:paraId="4D524488" w14:textId="7D8F0C1B" w:rsidR="0098591F" w:rsidRPr="0098591F" w:rsidRDefault="0098591F" w:rsidP="0098591F">
      <w:pPr>
        <w:pStyle w:val="NormalWeb"/>
        <w:numPr>
          <w:ilvl w:val="1"/>
          <w:numId w:val="9"/>
        </w:numPr>
        <w:shd w:val="clear" w:color="auto" w:fill="FFFFFF"/>
        <w:ind w:left="1560" w:hanging="574"/>
        <w:rPr>
          <w:rFonts w:ascii="Open Sans" w:hAnsi="Open Sans" w:cs="Open Sans"/>
          <w:i/>
          <w:iCs/>
          <w:color w:val="24595F"/>
        </w:rPr>
      </w:pPr>
      <w:r w:rsidRPr="0073519F">
        <w:rPr>
          <w:rFonts w:ascii="Open Sans" w:hAnsi="Open Sans" w:cs="Open Sans"/>
          <w:i/>
          <w:iCs/>
          <w:color w:val="24595F"/>
        </w:rPr>
        <w:t>Le budget annuel et le temps alloué à la formation</w:t>
      </w:r>
    </w:p>
    <w:p w14:paraId="4A8E50A5" w14:textId="7E05C63F" w:rsidR="0098591F" w:rsidRPr="0098591F" w:rsidRDefault="0098591F" w:rsidP="0098591F">
      <w:pPr>
        <w:pStyle w:val="NormalWeb"/>
        <w:numPr>
          <w:ilvl w:val="1"/>
          <w:numId w:val="9"/>
        </w:numPr>
        <w:shd w:val="clear" w:color="auto" w:fill="FFFFFF"/>
        <w:ind w:left="1560" w:hanging="574"/>
        <w:rPr>
          <w:rFonts w:ascii="Open Sans" w:hAnsi="Open Sans" w:cs="Open Sans"/>
          <w:i/>
          <w:iCs/>
          <w:color w:val="24595F"/>
        </w:rPr>
      </w:pPr>
      <w:r w:rsidRPr="0073519F">
        <w:rPr>
          <w:rFonts w:ascii="Open Sans" w:hAnsi="Open Sans" w:cs="Open Sans"/>
          <w:i/>
          <w:iCs/>
          <w:color w:val="24595F"/>
        </w:rPr>
        <w:t>La personne ou le groupe référent-formation</w:t>
      </w:r>
    </w:p>
    <w:p w14:paraId="50B8A906" w14:textId="77777777" w:rsidR="0098591F" w:rsidRPr="0073519F" w:rsidRDefault="0098591F" w:rsidP="0098591F">
      <w:pPr>
        <w:pStyle w:val="NormalWeb"/>
        <w:numPr>
          <w:ilvl w:val="0"/>
          <w:numId w:val="9"/>
        </w:numPr>
        <w:shd w:val="clear" w:color="auto" w:fill="FFFFFF"/>
        <w:ind w:left="1134"/>
        <w:rPr>
          <w:rFonts w:ascii="Open Sans Semibold" w:hAnsi="Open Sans Semibold" w:cs="Open Sans Semibold"/>
          <w:b/>
          <w:bCs/>
          <w:i/>
          <w:iCs/>
          <w:color w:val="4E8187"/>
          <w:sz w:val="28"/>
          <w:szCs w:val="28"/>
        </w:rPr>
      </w:pPr>
      <w:r w:rsidRPr="0073519F">
        <w:rPr>
          <w:rFonts w:ascii="Open Sans Semibold" w:hAnsi="Open Sans Semibold" w:cs="Open Sans Semibold"/>
          <w:b/>
          <w:bCs/>
          <w:i/>
          <w:iCs/>
          <w:color w:val="4E8187"/>
          <w:sz w:val="28"/>
          <w:szCs w:val="28"/>
        </w:rPr>
        <w:t>Notre engagement, nos droits et devoirs</w:t>
      </w:r>
    </w:p>
    <w:p w14:paraId="6E729CB3" w14:textId="74B3C3D9" w:rsidR="0098591F" w:rsidRPr="0098591F" w:rsidRDefault="0098591F" w:rsidP="0098591F">
      <w:pPr>
        <w:pStyle w:val="NormalWeb"/>
        <w:numPr>
          <w:ilvl w:val="1"/>
          <w:numId w:val="9"/>
        </w:numPr>
        <w:shd w:val="clear" w:color="auto" w:fill="FFFFFF"/>
        <w:ind w:left="1560" w:hanging="574"/>
        <w:rPr>
          <w:rFonts w:ascii="Open Sans" w:hAnsi="Open Sans" w:cs="Open Sans"/>
          <w:i/>
          <w:iCs/>
          <w:color w:val="24595F"/>
        </w:rPr>
      </w:pPr>
      <w:r w:rsidRPr="0073519F">
        <w:rPr>
          <w:rFonts w:ascii="Open Sans" w:hAnsi="Open Sans" w:cs="Open Sans"/>
          <w:i/>
          <w:iCs/>
          <w:color w:val="24595F"/>
        </w:rPr>
        <w:t>Responsabilités de la direction</w:t>
      </w:r>
    </w:p>
    <w:p w14:paraId="7305E934" w14:textId="702D3C36" w:rsidR="0098591F" w:rsidRPr="0098591F" w:rsidRDefault="0098591F" w:rsidP="0098591F">
      <w:pPr>
        <w:pStyle w:val="NormalWeb"/>
        <w:numPr>
          <w:ilvl w:val="1"/>
          <w:numId w:val="9"/>
        </w:numPr>
        <w:shd w:val="clear" w:color="auto" w:fill="FFFFFF"/>
        <w:ind w:left="1560" w:hanging="574"/>
        <w:rPr>
          <w:rFonts w:ascii="Open Sans" w:hAnsi="Open Sans" w:cs="Open Sans"/>
          <w:i/>
          <w:iCs/>
          <w:color w:val="24595F"/>
        </w:rPr>
      </w:pPr>
      <w:r w:rsidRPr="0073519F">
        <w:rPr>
          <w:rFonts w:ascii="Open Sans" w:hAnsi="Open Sans" w:cs="Open Sans"/>
          <w:i/>
          <w:iCs/>
          <w:color w:val="24595F"/>
        </w:rPr>
        <w:t xml:space="preserve">Responsabilités des </w:t>
      </w:r>
      <w:proofErr w:type="spellStart"/>
      <w:r w:rsidRPr="0073519F">
        <w:rPr>
          <w:rFonts w:ascii="Open Sans" w:hAnsi="Open Sans" w:cs="Open Sans"/>
          <w:i/>
          <w:iCs/>
          <w:color w:val="24595F"/>
        </w:rPr>
        <w:t>travailleur·euse·s</w:t>
      </w:r>
      <w:proofErr w:type="spellEnd"/>
    </w:p>
    <w:p w14:paraId="44D0539F" w14:textId="77777777" w:rsidR="0098591F" w:rsidRPr="0073519F" w:rsidRDefault="0098591F" w:rsidP="0098591F">
      <w:pPr>
        <w:pStyle w:val="NormalWeb"/>
        <w:numPr>
          <w:ilvl w:val="0"/>
          <w:numId w:val="9"/>
        </w:numPr>
        <w:shd w:val="clear" w:color="auto" w:fill="FFFFFF"/>
        <w:ind w:left="1134"/>
        <w:rPr>
          <w:rFonts w:ascii="Open Sans Semibold" w:hAnsi="Open Sans Semibold" w:cs="Open Sans Semibold"/>
          <w:b/>
          <w:bCs/>
          <w:i/>
          <w:iCs/>
          <w:color w:val="4E8187"/>
          <w:sz w:val="28"/>
          <w:szCs w:val="28"/>
        </w:rPr>
      </w:pPr>
      <w:r w:rsidRPr="0073519F">
        <w:rPr>
          <w:rFonts w:ascii="Open Sans Semibold" w:hAnsi="Open Sans Semibold" w:cs="Open Sans Semibold"/>
          <w:b/>
          <w:bCs/>
          <w:i/>
          <w:iCs/>
          <w:color w:val="4E8187"/>
          <w:sz w:val="28"/>
          <w:szCs w:val="28"/>
        </w:rPr>
        <w:t>Notre cadre de fonctionnement</w:t>
      </w:r>
    </w:p>
    <w:p w14:paraId="129988E9" w14:textId="3CED4325" w:rsidR="0098591F" w:rsidRPr="0098591F" w:rsidRDefault="0098591F" w:rsidP="0098591F">
      <w:pPr>
        <w:pStyle w:val="NormalWeb"/>
        <w:numPr>
          <w:ilvl w:val="1"/>
          <w:numId w:val="9"/>
        </w:numPr>
        <w:shd w:val="clear" w:color="auto" w:fill="FFFFFF"/>
        <w:ind w:left="1560" w:hanging="574"/>
        <w:rPr>
          <w:rFonts w:ascii="Open Sans" w:hAnsi="Open Sans" w:cs="Open Sans"/>
          <w:i/>
          <w:iCs/>
          <w:color w:val="24595F"/>
        </w:rPr>
      </w:pPr>
      <w:r w:rsidRPr="0073519F">
        <w:rPr>
          <w:rFonts w:ascii="Open Sans" w:hAnsi="Open Sans" w:cs="Open Sans"/>
          <w:i/>
          <w:iCs/>
          <w:color w:val="24595F"/>
        </w:rPr>
        <w:t>Procédure de demande de formation</w:t>
      </w:r>
    </w:p>
    <w:p w14:paraId="315282CE" w14:textId="140E29EA" w:rsidR="0098591F" w:rsidRPr="0098591F" w:rsidRDefault="0098591F" w:rsidP="0098591F">
      <w:pPr>
        <w:pStyle w:val="NormalWeb"/>
        <w:numPr>
          <w:ilvl w:val="1"/>
          <w:numId w:val="9"/>
        </w:numPr>
        <w:shd w:val="clear" w:color="auto" w:fill="FFFFFF"/>
        <w:ind w:left="1560" w:hanging="574"/>
        <w:rPr>
          <w:rFonts w:ascii="Open Sans" w:hAnsi="Open Sans" w:cs="Open Sans"/>
          <w:i/>
          <w:iCs/>
          <w:color w:val="24595F"/>
        </w:rPr>
      </w:pPr>
      <w:r w:rsidRPr="0073519F">
        <w:rPr>
          <w:rFonts w:ascii="Open Sans" w:hAnsi="Open Sans" w:cs="Open Sans"/>
          <w:i/>
          <w:iCs/>
          <w:color w:val="24595F"/>
        </w:rPr>
        <w:t>L’évaluation et l’implémentation des « acquis de la formation » sur le terrain</w:t>
      </w:r>
    </w:p>
    <w:p w14:paraId="153DD503" w14:textId="5DD2EDD9" w:rsidR="0098591F" w:rsidRPr="0098591F" w:rsidRDefault="0098591F" w:rsidP="0098591F">
      <w:pPr>
        <w:pStyle w:val="NormalWeb"/>
        <w:numPr>
          <w:ilvl w:val="1"/>
          <w:numId w:val="9"/>
        </w:numPr>
        <w:shd w:val="clear" w:color="auto" w:fill="FFFFFF"/>
        <w:ind w:left="1560" w:hanging="574"/>
        <w:rPr>
          <w:rFonts w:ascii="Open Sans" w:hAnsi="Open Sans" w:cs="Open Sans"/>
          <w:i/>
          <w:iCs/>
          <w:color w:val="24595F"/>
        </w:rPr>
      </w:pPr>
      <w:r w:rsidRPr="0073519F">
        <w:rPr>
          <w:rFonts w:ascii="Open Sans" w:hAnsi="Open Sans" w:cs="Open Sans"/>
          <w:i/>
          <w:iCs/>
          <w:color w:val="24595F"/>
        </w:rPr>
        <w:t>Calcul des temps de formation, récupération, déplacement et autre</w:t>
      </w:r>
    </w:p>
    <w:p w14:paraId="6CA00E0A" w14:textId="77777777" w:rsidR="0098591F" w:rsidRDefault="0098591F" w:rsidP="0098591F">
      <w:pPr>
        <w:ind w:left="851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</w:rPr>
      </w:pPr>
    </w:p>
    <w:p w14:paraId="70869D31" w14:textId="77777777" w:rsidR="00D41CC0" w:rsidRDefault="00D41CC0" w:rsidP="00B86815">
      <w:pPr>
        <w:ind w:left="709" w:right="849"/>
        <w:jc w:val="center"/>
        <w:rPr>
          <w:rFonts w:ascii="Open Sans" w:eastAsia="Open Sans" w:hAnsi="Open Sans" w:cs="Open Sans"/>
          <w:color w:val="E52B4F"/>
          <w:sz w:val="26"/>
          <w:szCs w:val="26"/>
        </w:rPr>
      </w:pPr>
    </w:p>
    <w:p w14:paraId="46B6700E" w14:textId="09E9FC74" w:rsidR="00B86815" w:rsidRPr="00B86815" w:rsidRDefault="00B86815" w:rsidP="00B86815">
      <w:pPr>
        <w:ind w:left="709" w:right="849"/>
        <w:jc w:val="center"/>
        <w:rPr>
          <w:rFonts w:ascii="Open Sans" w:eastAsia="Open Sans" w:hAnsi="Open Sans" w:cs="Open Sans"/>
          <w:color w:val="E52B4F"/>
          <w:sz w:val="26"/>
          <w:szCs w:val="26"/>
        </w:rPr>
      </w:pPr>
      <w:r w:rsidRPr="00B86815">
        <w:rPr>
          <w:rFonts w:ascii="Open Sans" w:eastAsia="Open Sans" w:hAnsi="Open Sans" w:cs="Open Sans"/>
          <w:color w:val="E52B4F"/>
          <w:sz w:val="26"/>
          <w:szCs w:val="26"/>
        </w:rPr>
        <w:t xml:space="preserve">PARTIE </w:t>
      </w:r>
      <w:r>
        <w:rPr>
          <w:rFonts w:ascii="Open Sans" w:eastAsia="Open Sans" w:hAnsi="Open Sans" w:cs="Open Sans"/>
          <w:color w:val="E52B4F"/>
          <w:sz w:val="26"/>
          <w:szCs w:val="26"/>
        </w:rPr>
        <w:t>2</w:t>
      </w:r>
      <w:r w:rsidRPr="00B86815">
        <w:rPr>
          <w:rFonts w:ascii="Open Sans" w:eastAsia="Open Sans" w:hAnsi="Open Sans" w:cs="Open Sans"/>
          <w:color w:val="E52B4F"/>
          <w:sz w:val="26"/>
          <w:szCs w:val="26"/>
        </w:rPr>
        <w:t xml:space="preserve"> : </w:t>
      </w:r>
      <w:r w:rsidRPr="00B86815">
        <w:rPr>
          <w:rFonts w:ascii="OpenSans" w:eastAsia="Times New Roman" w:hAnsi="OpenSans" w:cs="OpenSans"/>
          <w:b/>
          <w:bCs/>
          <w:i/>
          <w:iCs/>
          <w:color w:val="E52B4F"/>
          <w:sz w:val="28"/>
          <w:szCs w:val="28"/>
          <w:lang w:eastAsia="fr-FR"/>
        </w:rPr>
        <w:t>Les objectifs du plan de formation 20xx-20xy</w:t>
      </w:r>
      <w:r w:rsidRPr="00B86815">
        <w:rPr>
          <w:rFonts w:ascii="Open Sans" w:eastAsia="Open Sans" w:hAnsi="Open Sans" w:cs="Open Sans"/>
          <w:color w:val="E52B4F"/>
          <w:sz w:val="26"/>
          <w:szCs w:val="26"/>
        </w:rPr>
        <w:t xml:space="preserve"> </w:t>
      </w:r>
    </w:p>
    <w:p w14:paraId="6B5BC815" w14:textId="77777777" w:rsidR="00B86815" w:rsidRPr="00B86815" w:rsidRDefault="00B86815" w:rsidP="00B86815">
      <w:pPr>
        <w:pStyle w:val="NormalWeb"/>
        <w:numPr>
          <w:ilvl w:val="0"/>
          <w:numId w:val="14"/>
        </w:numPr>
        <w:shd w:val="clear" w:color="auto" w:fill="FFFFFF"/>
        <w:rPr>
          <w:rFonts w:ascii="Open Sans Semibold" w:hAnsi="Open Sans Semibold" w:cs="Open Sans Semibold"/>
          <w:b/>
          <w:bCs/>
          <w:i/>
          <w:iCs/>
          <w:color w:val="4E8187"/>
        </w:rPr>
      </w:pPr>
      <w:r w:rsidRPr="00B86815">
        <w:rPr>
          <w:rFonts w:ascii="Open Sans Semibold" w:hAnsi="Open Sans Semibold" w:cs="Open Sans Semibold"/>
          <w:b/>
          <w:bCs/>
          <w:i/>
          <w:iCs/>
          <w:color w:val="4E8187"/>
        </w:rPr>
        <w:t xml:space="preserve">Intention générale du plan de formation 20xx-20xy </w:t>
      </w:r>
    </w:p>
    <w:p w14:paraId="7A7063AF" w14:textId="77777777" w:rsidR="00B86815" w:rsidRPr="00B86815" w:rsidRDefault="00B86815" w:rsidP="00B86815">
      <w:pPr>
        <w:pStyle w:val="NormalWeb"/>
        <w:numPr>
          <w:ilvl w:val="0"/>
          <w:numId w:val="14"/>
        </w:numPr>
        <w:shd w:val="clear" w:color="auto" w:fill="FFFFFF"/>
        <w:rPr>
          <w:rFonts w:ascii="Open Sans Semibold" w:hAnsi="Open Sans Semibold" w:cs="Open Sans Semibold"/>
          <w:b/>
          <w:bCs/>
          <w:i/>
          <w:iCs/>
          <w:color w:val="4E8187"/>
        </w:rPr>
      </w:pPr>
      <w:r w:rsidRPr="00B86815">
        <w:rPr>
          <w:rFonts w:ascii="Open Sans Semibold" w:hAnsi="Open Sans Semibold" w:cs="Open Sans Semibold"/>
          <w:b/>
          <w:bCs/>
          <w:i/>
          <w:iCs/>
          <w:color w:val="4E8187"/>
        </w:rPr>
        <w:t xml:space="preserve">Objectifs spécifiques du plan de formation 20xx-20xy </w:t>
      </w:r>
    </w:p>
    <w:p w14:paraId="4060B4A1" w14:textId="77777777" w:rsidR="00B86815" w:rsidRPr="00B86815" w:rsidRDefault="00B86815" w:rsidP="00B86815">
      <w:pPr>
        <w:pStyle w:val="NormalWeb"/>
        <w:numPr>
          <w:ilvl w:val="0"/>
          <w:numId w:val="14"/>
        </w:numPr>
        <w:shd w:val="clear" w:color="auto" w:fill="FFFFFF"/>
        <w:rPr>
          <w:rFonts w:ascii="Open Sans Semibold" w:hAnsi="Open Sans Semibold" w:cs="Open Sans Semibold"/>
          <w:b/>
          <w:bCs/>
          <w:i/>
          <w:iCs/>
          <w:color w:val="4E8187"/>
        </w:rPr>
      </w:pPr>
      <w:r w:rsidRPr="00B86815">
        <w:rPr>
          <w:rFonts w:ascii="Open Sans Semibold" w:hAnsi="Open Sans Semibold" w:cs="Open Sans Semibold"/>
          <w:b/>
          <w:bCs/>
          <w:i/>
          <w:iCs/>
          <w:color w:val="4E8187"/>
        </w:rPr>
        <w:t xml:space="preserve">Priorités du plan de formation 20xx-20xy </w:t>
      </w:r>
    </w:p>
    <w:p w14:paraId="01B18162" w14:textId="77777777" w:rsidR="00B86815" w:rsidRPr="0033405D" w:rsidRDefault="00B86815" w:rsidP="00B868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right="411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9E423DA" w14:textId="77777777" w:rsidR="00D41CC0" w:rsidRDefault="00D41CC0" w:rsidP="00B86815">
      <w:pPr>
        <w:ind w:left="709" w:right="849"/>
        <w:jc w:val="center"/>
        <w:rPr>
          <w:rFonts w:ascii="Open Sans" w:eastAsia="Open Sans" w:hAnsi="Open Sans" w:cs="Open Sans"/>
          <w:color w:val="E52B4F"/>
          <w:sz w:val="26"/>
          <w:szCs w:val="26"/>
        </w:rPr>
      </w:pPr>
    </w:p>
    <w:p w14:paraId="5DCFD9F9" w14:textId="77777777" w:rsidR="00D41CC0" w:rsidRDefault="00D41CC0" w:rsidP="00B86815">
      <w:pPr>
        <w:ind w:left="709" w:right="849"/>
        <w:jc w:val="center"/>
        <w:rPr>
          <w:rFonts w:ascii="Open Sans" w:eastAsia="Open Sans" w:hAnsi="Open Sans" w:cs="Open Sans"/>
          <w:color w:val="E52B4F"/>
          <w:sz w:val="26"/>
          <w:szCs w:val="26"/>
        </w:rPr>
      </w:pPr>
    </w:p>
    <w:p w14:paraId="11BD3C2F" w14:textId="20404CD2" w:rsidR="00B86815" w:rsidRPr="00B86815" w:rsidRDefault="00B86815" w:rsidP="00B86815">
      <w:pPr>
        <w:ind w:left="709" w:right="849"/>
        <w:jc w:val="center"/>
        <w:rPr>
          <w:rFonts w:ascii="OpenSans" w:eastAsia="Times New Roman" w:hAnsi="OpenSans" w:cs="OpenSans"/>
          <w:b/>
          <w:bCs/>
          <w:i/>
          <w:iCs/>
          <w:color w:val="E52B4F"/>
          <w:sz w:val="28"/>
          <w:szCs w:val="28"/>
          <w:lang w:eastAsia="fr-FR"/>
        </w:rPr>
      </w:pPr>
      <w:r w:rsidRPr="00B86815">
        <w:rPr>
          <w:rFonts w:ascii="Open Sans" w:eastAsia="Open Sans" w:hAnsi="Open Sans" w:cs="Open Sans"/>
          <w:color w:val="E52B4F"/>
          <w:sz w:val="26"/>
          <w:szCs w:val="26"/>
        </w:rPr>
        <w:t xml:space="preserve">PARTIE </w:t>
      </w:r>
      <w:r>
        <w:rPr>
          <w:rFonts w:ascii="Open Sans" w:eastAsia="Open Sans" w:hAnsi="Open Sans" w:cs="Open Sans"/>
          <w:color w:val="E52B4F"/>
          <w:sz w:val="26"/>
          <w:szCs w:val="26"/>
        </w:rPr>
        <w:t>3</w:t>
      </w:r>
      <w:r w:rsidRPr="00B86815">
        <w:rPr>
          <w:rFonts w:ascii="Open Sans" w:eastAsia="Open Sans" w:hAnsi="Open Sans" w:cs="Open Sans"/>
          <w:color w:val="E52B4F"/>
          <w:sz w:val="26"/>
          <w:szCs w:val="26"/>
        </w:rPr>
        <w:t xml:space="preserve"> : </w:t>
      </w:r>
      <w:r w:rsidRPr="00B86815">
        <w:rPr>
          <w:rFonts w:ascii="OpenSans" w:eastAsia="Times New Roman" w:hAnsi="OpenSans" w:cs="OpenSans"/>
          <w:b/>
          <w:bCs/>
          <w:i/>
          <w:iCs/>
          <w:color w:val="E52B4F"/>
          <w:sz w:val="28"/>
          <w:szCs w:val="28"/>
          <w:lang w:eastAsia="fr-FR"/>
        </w:rPr>
        <w:t>La méthodologie du plan de formation</w:t>
      </w:r>
    </w:p>
    <w:p w14:paraId="5B249423" w14:textId="77777777" w:rsidR="00B86815" w:rsidRPr="00B86815" w:rsidRDefault="00B86815" w:rsidP="00B86815">
      <w:pPr>
        <w:ind w:left="709" w:right="849"/>
        <w:jc w:val="center"/>
        <w:rPr>
          <w:rFonts w:ascii="OpenSans" w:eastAsia="Times New Roman" w:hAnsi="OpenSans" w:cs="OpenSans"/>
          <w:b/>
          <w:bCs/>
          <w:i/>
          <w:iCs/>
          <w:color w:val="E52B4F"/>
          <w:sz w:val="28"/>
          <w:szCs w:val="28"/>
          <w:lang w:eastAsia="fr-FR"/>
        </w:rPr>
      </w:pPr>
    </w:p>
    <w:p w14:paraId="234578D4" w14:textId="77777777" w:rsidR="00D41CC0" w:rsidRDefault="00D41CC0" w:rsidP="00B86815">
      <w:pPr>
        <w:ind w:left="709" w:right="849"/>
        <w:jc w:val="center"/>
        <w:rPr>
          <w:rFonts w:ascii="Open Sans" w:eastAsia="Open Sans" w:hAnsi="Open Sans" w:cs="Open Sans"/>
          <w:color w:val="E52B4F"/>
          <w:sz w:val="26"/>
          <w:szCs w:val="26"/>
        </w:rPr>
      </w:pPr>
    </w:p>
    <w:p w14:paraId="1BC10655" w14:textId="77777777" w:rsidR="00D41CC0" w:rsidRDefault="00D41CC0" w:rsidP="00B86815">
      <w:pPr>
        <w:ind w:left="709" w:right="849"/>
        <w:jc w:val="center"/>
        <w:rPr>
          <w:rFonts w:ascii="Open Sans" w:eastAsia="Open Sans" w:hAnsi="Open Sans" w:cs="Open Sans"/>
          <w:color w:val="E52B4F"/>
          <w:sz w:val="26"/>
          <w:szCs w:val="26"/>
        </w:rPr>
      </w:pPr>
    </w:p>
    <w:p w14:paraId="2DBC4682" w14:textId="77777777" w:rsidR="00D41CC0" w:rsidRDefault="00D41CC0" w:rsidP="00B86815">
      <w:pPr>
        <w:ind w:left="709" w:right="849"/>
        <w:jc w:val="center"/>
        <w:rPr>
          <w:rFonts w:ascii="Open Sans" w:eastAsia="Open Sans" w:hAnsi="Open Sans" w:cs="Open Sans"/>
          <w:color w:val="E52B4F"/>
          <w:sz w:val="26"/>
          <w:szCs w:val="26"/>
        </w:rPr>
      </w:pPr>
    </w:p>
    <w:p w14:paraId="5582B074" w14:textId="77777777" w:rsidR="00D41CC0" w:rsidRDefault="00D41CC0" w:rsidP="00B86815">
      <w:pPr>
        <w:ind w:left="709" w:right="849"/>
        <w:jc w:val="center"/>
        <w:rPr>
          <w:rFonts w:ascii="Open Sans" w:eastAsia="Open Sans" w:hAnsi="Open Sans" w:cs="Open Sans"/>
          <w:color w:val="E52B4F"/>
          <w:sz w:val="26"/>
          <w:szCs w:val="26"/>
        </w:rPr>
      </w:pPr>
    </w:p>
    <w:p w14:paraId="608C2748" w14:textId="77777777" w:rsidR="00D41CC0" w:rsidRDefault="00D41CC0" w:rsidP="00B86815">
      <w:pPr>
        <w:ind w:left="709" w:right="849"/>
        <w:jc w:val="center"/>
        <w:rPr>
          <w:rFonts w:ascii="Open Sans" w:eastAsia="Open Sans" w:hAnsi="Open Sans" w:cs="Open Sans"/>
          <w:color w:val="E52B4F"/>
          <w:sz w:val="26"/>
          <w:szCs w:val="26"/>
        </w:rPr>
      </w:pPr>
    </w:p>
    <w:p w14:paraId="442E6FA0" w14:textId="2AE9A5D8" w:rsidR="0098591F" w:rsidRPr="00B86815" w:rsidRDefault="00B86815" w:rsidP="00B86815">
      <w:pPr>
        <w:ind w:left="709" w:right="849"/>
        <w:jc w:val="center"/>
        <w:rPr>
          <w:rFonts w:ascii="Open Sans" w:eastAsia="Open Sans" w:hAnsi="Open Sans" w:cs="Open Sans"/>
          <w:color w:val="E52B4F"/>
          <w:sz w:val="26"/>
          <w:szCs w:val="26"/>
        </w:rPr>
      </w:pPr>
      <w:r w:rsidRPr="00B86815">
        <w:rPr>
          <w:rFonts w:ascii="Open Sans" w:eastAsia="Open Sans" w:hAnsi="Open Sans" w:cs="Open Sans"/>
          <w:color w:val="E52B4F"/>
          <w:sz w:val="26"/>
          <w:szCs w:val="26"/>
        </w:rPr>
        <w:lastRenderedPageBreak/>
        <w:t xml:space="preserve">PARTIE </w:t>
      </w:r>
      <w:r>
        <w:rPr>
          <w:rFonts w:ascii="Open Sans" w:eastAsia="Open Sans" w:hAnsi="Open Sans" w:cs="Open Sans"/>
          <w:color w:val="E52B4F"/>
          <w:sz w:val="26"/>
          <w:szCs w:val="26"/>
        </w:rPr>
        <w:t>4</w:t>
      </w:r>
      <w:r w:rsidRPr="00B86815">
        <w:rPr>
          <w:rFonts w:ascii="Open Sans" w:eastAsia="Open Sans" w:hAnsi="Open Sans" w:cs="Open Sans"/>
          <w:color w:val="E52B4F"/>
          <w:sz w:val="26"/>
          <w:szCs w:val="26"/>
        </w:rPr>
        <w:t xml:space="preserve"> : </w:t>
      </w:r>
      <w:r w:rsidRPr="00B86815">
        <w:rPr>
          <w:rFonts w:ascii="OpenSans" w:eastAsia="Times New Roman" w:hAnsi="OpenSans" w:cs="OpenSans"/>
          <w:b/>
          <w:bCs/>
          <w:i/>
          <w:iCs/>
          <w:color w:val="E52B4F"/>
          <w:sz w:val="28"/>
          <w:szCs w:val="28"/>
          <w:lang w:eastAsia="fr-FR"/>
        </w:rPr>
        <w:t>La planification des apprentissages</w:t>
      </w:r>
      <w:r w:rsidRPr="00B86815">
        <w:rPr>
          <w:rFonts w:ascii="Open Sans" w:eastAsia="Open Sans" w:hAnsi="Open Sans" w:cs="Open Sans"/>
          <w:color w:val="E52B4F"/>
          <w:sz w:val="26"/>
          <w:szCs w:val="26"/>
        </w:rPr>
        <w:t xml:space="preserve">  </w:t>
      </w:r>
    </w:p>
    <w:p w14:paraId="2D9A28A9" w14:textId="77777777" w:rsidR="0098591F" w:rsidRDefault="0098591F" w:rsidP="0098591F">
      <w:pPr>
        <w:ind w:left="851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410"/>
        <w:gridCol w:w="3119"/>
        <w:gridCol w:w="1134"/>
        <w:gridCol w:w="1559"/>
      </w:tblGrid>
      <w:tr w:rsidR="0098591F" w:rsidRPr="002C3C36" w14:paraId="03CEBEB7" w14:textId="77777777" w:rsidTr="00B86815">
        <w:trPr>
          <w:trHeight w:val="985"/>
          <w:jc w:val="center"/>
        </w:trPr>
        <w:tc>
          <w:tcPr>
            <w:tcW w:w="1696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FFFFFF" w:themeColor="background1"/>
            </w:tcBorders>
            <w:shd w:val="clear" w:color="auto" w:fill="4E8187"/>
          </w:tcPr>
          <w:p w14:paraId="14CA8869" w14:textId="77777777" w:rsidR="0098591F" w:rsidRPr="002C3C36" w:rsidRDefault="0098591F" w:rsidP="003A6DCC">
            <w:pPr>
              <w:spacing w:line="276" w:lineRule="auto"/>
              <w:jc w:val="center"/>
              <w:rPr>
                <w:rFonts w:ascii="Open Sans" w:eastAsia="Open Sans" w:hAnsi="Open Sans" w:cs="Open Sans"/>
                <w:b/>
                <w:color w:val="FFFFFF"/>
                <w:sz w:val="20"/>
                <w:szCs w:val="20"/>
              </w:rPr>
            </w:pPr>
            <w:r w:rsidRPr="002C3C36">
              <w:rPr>
                <w:rFonts w:ascii="Open Sans" w:eastAsia="Open Sans" w:hAnsi="Open Sans" w:cs="Open Sans"/>
                <w:b/>
                <w:color w:val="FFFFFF"/>
                <w:sz w:val="20"/>
                <w:szCs w:val="20"/>
              </w:rPr>
              <w:t>Groupe concerné</w:t>
            </w:r>
          </w:p>
        </w:tc>
        <w:tc>
          <w:tcPr>
            <w:tcW w:w="2410" w:type="dxa"/>
            <w:tcBorders>
              <w:top w:val="single" w:sz="4" w:space="0" w:color="4E8187"/>
              <w:left w:val="single" w:sz="4" w:space="0" w:color="FFFFFF" w:themeColor="background1"/>
              <w:bottom w:val="single" w:sz="4" w:space="0" w:color="4E8187"/>
              <w:right w:val="single" w:sz="4" w:space="0" w:color="FFFFFF" w:themeColor="background1"/>
            </w:tcBorders>
            <w:shd w:val="clear" w:color="auto" w:fill="4E8187"/>
          </w:tcPr>
          <w:p w14:paraId="38DFD9B8" w14:textId="77777777" w:rsidR="0098591F" w:rsidRPr="002C3C36" w:rsidRDefault="0098591F" w:rsidP="003A6DCC">
            <w:pPr>
              <w:spacing w:line="276" w:lineRule="auto"/>
              <w:jc w:val="center"/>
              <w:rPr>
                <w:rFonts w:ascii="Open Sans" w:eastAsia="Open Sans" w:hAnsi="Open Sans" w:cs="Open Sans"/>
                <w:b/>
                <w:color w:val="FFFFFF"/>
                <w:sz w:val="20"/>
                <w:szCs w:val="20"/>
              </w:rPr>
            </w:pPr>
            <w:r w:rsidRPr="002C3C36">
              <w:rPr>
                <w:rFonts w:ascii="Open Sans" w:eastAsia="Open Sans" w:hAnsi="Open Sans" w:cs="Open Sans"/>
                <w:b/>
                <w:color w:val="FFFFFF"/>
                <w:sz w:val="20"/>
                <w:szCs w:val="20"/>
              </w:rPr>
              <w:t>Besoin en compétence identifié</w:t>
            </w:r>
          </w:p>
        </w:tc>
        <w:tc>
          <w:tcPr>
            <w:tcW w:w="3119" w:type="dxa"/>
            <w:tcBorders>
              <w:top w:val="single" w:sz="4" w:space="0" w:color="4E8187"/>
              <w:left w:val="single" w:sz="4" w:space="0" w:color="FFFFFF" w:themeColor="background1"/>
              <w:bottom w:val="single" w:sz="4" w:space="0" w:color="4E8187"/>
              <w:right w:val="single" w:sz="4" w:space="0" w:color="FFFFFF" w:themeColor="background1"/>
            </w:tcBorders>
            <w:shd w:val="clear" w:color="auto" w:fill="4E8187"/>
          </w:tcPr>
          <w:p w14:paraId="7EB03CCF" w14:textId="77777777" w:rsidR="0098591F" w:rsidRPr="002C3C36" w:rsidRDefault="0098591F" w:rsidP="003A6DCC">
            <w:pPr>
              <w:spacing w:line="276" w:lineRule="auto"/>
              <w:jc w:val="center"/>
              <w:rPr>
                <w:rFonts w:ascii="Open Sans" w:eastAsia="Open Sans" w:hAnsi="Open Sans" w:cs="Open Sans"/>
                <w:b/>
                <w:color w:val="FFFFFF"/>
                <w:sz w:val="20"/>
                <w:szCs w:val="20"/>
              </w:rPr>
            </w:pPr>
            <w:r w:rsidRPr="002C3C36">
              <w:rPr>
                <w:rFonts w:ascii="Open Sans" w:eastAsia="Open Sans" w:hAnsi="Open Sans" w:cs="Open Sans"/>
                <w:b/>
                <w:color w:val="FFFFFF"/>
                <w:sz w:val="20"/>
                <w:szCs w:val="20"/>
              </w:rPr>
              <w:t xml:space="preserve">Mode d’apprentissage </w:t>
            </w:r>
          </w:p>
        </w:tc>
        <w:tc>
          <w:tcPr>
            <w:tcW w:w="1134" w:type="dxa"/>
            <w:tcBorders>
              <w:top w:val="single" w:sz="4" w:space="0" w:color="4E8187"/>
              <w:left w:val="single" w:sz="4" w:space="0" w:color="FFFFFF" w:themeColor="background1"/>
              <w:bottom w:val="single" w:sz="4" w:space="0" w:color="4E8187"/>
              <w:right w:val="single" w:sz="4" w:space="0" w:color="FFFFFF" w:themeColor="background1"/>
            </w:tcBorders>
            <w:shd w:val="clear" w:color="auto" w:fill="4E8187"/>
          </w:tcPr>
          <w:p w14:paraId="4A19D0A7" w14:textId="77777777" w:rsidR="0098591F" w:rsidRPr="002C3C36" w:rsidRDefault="0098591F" w:rsidP="003A6DCC">
            <w:pPr>
              <w:spacing w:line="276" w:lineRule="auto"/>
              <w:jc w:val="center"/>
              <w:rPr>
                <w:rFonts w:ascii="Open Sans" w:eastAsia="Open Sans" w:hAnsi="Open Sans" w:cs="Open Sans"/>
                <w:b/>
                <w:color w:val="FFFFFF"/>
                <w:sz w:val="20"/>
                <w:szCs w:val="20"/>
              </w:rPr>
            </w:pPr>
            <w:r w:rsidRPr="002C3C36">
              <w:rPr>
                <w:rFonts w:ascii="Open Sans" w:eastAsia="Open Sans" w:hAnsi="Open Sans" w:cs="Open Sans"/>
                <w:b/>
                <w:color w:val="FFFFFF"/>
                <w:sz w:val="20"/>
                <w:szCs w:val="20"/>
              </w:rPr>
              <w:t>Dates</w:t>
            </w:r>
          </w:p>
        </w:tc>
        <w:tc>
          <w:tcPr>
            <w:tcW w:w="1559" w:type="dxa"/>
            <w:tcBorders>
              <w:top w:val="single" w:sz="4" w:space="0" w:color="4E8187"/>
              <w:left w:val="single" w:sz="4" w:space="0" w:color="FFFFFF" w:themeColor="background1"/>
              <w:bottom w:val="single" w:sz="4" w:space="0" w:color="4E8187"/>
              <w:right w:val="single" w:sz="4" w:space="0" w:color="4E8187"/>
            </w:tcBorders>
            <w:shd w:val="clear" w:color="auto" w:fill="4E8187"/>
          </w:tcPr>
          <w:p w14:paraId="5B666F75" w14:textId="77777777" w:rsidR="0098591F" w:rsidRPr="002C3C36" w:rsidRDefault="0098591F" w:rsidP="003A6DCC">
            <w:pPr>
              <w:spacing w:line="276" w:lineRule="auto"/>
              <w:jc w:val="center"/>
              <w:rPr>
                <w:rFonts w:ascii="Open Sans" w:eastAsia="Open Sans" w:hAnsi="Open Sans" w:cs="Open Sans"/>
                <w:b/>
                <w:color w:val="FFFFFF"/>
                <w:sz w:val="20"/>
                <w:szCs w:val="20"/>
              </w:rPr>
            </w:pPr>
            <w:r w:rsidRPr="002C3C36">
              <w:rPr>
                <w:rFonts w:ascii="Open Sans" w:eastAsia="Open Sans" w:hAnsi="Open Sans" w:cs="Open Sans"/>
                <w:b/>
                <w:color w:val="FFFFFF"/>
                <w:sz w:val="20"/>
                <w:szCs w:val="20"/>
              </w:rPr>
              <w:t>Opérateur</w:t>
            </w:r>
            <w:r>
              <w:rPr>
                <w:rFonts w:ascii="Open Sans" w:eastAsia="Open Sans" w:hAnsi="Open Sans" w:cs="Open Sans"/>
                <w:b/>
                <w:color w:val="FFFFFF"/>
                <w:sz w:val="20"/>
                <w:szCs w:val="20"/>
              </w:rPr>
              <w:t xml:space="preserve"> </w:t>
            </w:r>
            <w:r w:rsidRPr="00C22326">
              <w:rPr>
                <w:rFonts w:ascii="Open Sans" w:eastAsia="Open Sans" w:hAnsi="Open Sans" w:cs="Open Sans"/>
                <w:bCs/>
                <w:color w:val="FFFFFF"/>
                <w:sz w:val="20"/>
                <w:szCs w:val="20"/>
              </w:rPr>
              <w:t>(optionnel)</w:t>
            </w:r>
          </w:p>
        </w:tc>
      </w:tr>
      <w:tr w:rsidR="00D41CC0" w:rsidRPr="00D41CC0" w14:paraId="6E341125" w14:textId="77777777" w:rsidTr="00B86815">
        <w:trPr>
          <w:trHeight w:val="1184"/>
          <w:jc w:val="center"/>
        </w:trPr>
        <w:tc>
          <w:tcPr>
            <w:tcW w:w="1696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2D77127A" w14:textId="77777777" w:rsidR="0098591F" w:rsidRPr="00D41CC0" w:rsidRDefault="0098591F" w:rsidP="00B86815">
            <w:pPr>
              <w:spacing w:line="276" w:lineRule="auto"/>
              <w:jc w:val="center"/>
              <w:rPr>
                <w:rFonts w:ascii="Open Sans" w:eastAsia="Open Sans" w:hAnsi="Open Sans" w:cs="Open Sans"/>
                <w:iCs/>
                <w:color w:val="253233"/>
                <w:sz w:val="20"/>
                <w:szCs w:val="20"/>
              </w:rPr>
            </w:pPr>
            <w:r w:rsidRPr="00D41CC0">
              <w:rPr>
                <w:rFonts w:ascii="Open Sans" w:eastAsia="Open Sans" w:hAnsi="Open Sans" w:cs="Open Sans"/>
                <w:iCs/>
                <w:color w:val="253233"/>
                <w:sz w:val="20"/>
                <w:szCs w:val="20"/>
              </w:rPr>
              <w:t>Pôle administratif</w:t>
            </w:r>
          </w:p>
        </w:tc>
        <w:tc>
          <w:tcPr>
            <w:tcW w:w="2410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4C0C9B4D" w14:textId="77777777" w:rsidR="0098591F" w:rsidRPr="00D41CC0" w:rsidRDefault="0098591F" w:rsidP="00B86815">
            <w:pPr>
              <w:spacing w:line="276" w:lineRule="auto"/>
              <w:jc w:val="center"/>
              <w:rPr>
                <w:rFonts w:ascii="Open Sans" w:eastAsia="Open Sans" w:hAnsi="Open Sans" w:cs="Open Sans"/>
                <w:iCs/>
                <w:color w:val="253233"/>
                <w:sz w:val="20"/>
                <w:szCs w:val="20"/>
              </w:rPr>
            </w:pPr>
            <w:r w:rsidRPr="00D41CC0">
              <w:rPr>
                <w:rFonts w:ascii="Open Sans" w:eastAsia="Open Sans" w:hAnsi="Open Sans" w:cs="Open Sans"/>
                <w:iCs/>
                <w:color w:val="253233"/>
                <w:sz w:val="20"/>
                <w:szCs w:val="20"/>
              </w:rPr>
              <w:t>Maitriser le programme « ACCESS »</w:t>
            </w:r>
          </w:p>
        </w:tc>
        <w:tc>
          <w:tcPr>
            <w:tcW w:w="3119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1AAEAFAB" w14:textId="77777777" w:rsidR="0098591F" w:rsidRPr="00D41CC0" w:rsidRDefault="0098591F" w:rsidP="00B86815">
            <w:pPr>
              <w:spacing w:line="276" w:lineRule="auto"/>
              <w:jc w:val="center"/>
              <w:rPr>
                <w:rFonts w:ascii="Open Sans" w:eastAsia="Open Sans" w:hAnsi="Open Sans" w:cs="Open Sans"/>
                <w:iCs/>
                <w:color w:val="253233"/>
                <w:sz w:val="20"/>
                <w:szCs w:val="20"/>
              </w:rPr>
            </w:pPr>
            <w:r w:rsidRPr="00D41CC0">
              <w:rPr>
                <w:rFonts w:ascii="Open Sans" w:eastAsia="Open Sans" w:hAnsi="Open Sans" w:cs="Open Sans"/>
                <w:iCs/>
                <w:color w:val="253233"/>
                <w:sz w:val="20"/>
                <w:szCs w:val="20"/>
              </w:rPr>
              <w:t>Formation avec intervenant. « ACCESS ? Sur le bout des doigts ! »</w:t>
            </w:r>
          </w:p>
        </w:tc>
        <w:tc>
          <w:tcPr>
            <w:tcW w:w="1134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3A95ECAB" w14:textId="77777777" w:rsidR="0098591F" w:rsidRPr="00D41CC0" w:rsidRDefault="0098591F" w:rsidP="00B86815">
            <w:pPr>
              <w:spacing w:line="276" w:lineRule="auto"/>
              <w:jc w:val="center"/>
              <w:rPr>
                <w:rFonts w:ascii="Open Sans" w:eastAsia="Open Sans" w:hAnsi="Open Sans" w:cs="Open Sans"/>
                <w:iCs/>
                <w:color w:val="253233"/>
                <w:sz w:val="20"/>
                <w:szCs w:val="20"/>
              </w:rPr>
            </w:pPr>
            <w:r w:rsidRPr="00D41CC0">
              <w:rPr>
                <w:rFonts w:ascii="Open Sans" w:eastAsia="Open Sans" w:hAnsi="Open Sans" w:cs="Open Sans"/>
                <w:iCs/>
                <w:color w:val="253233"/>
                <w:sz w:val="20"/>
                <w:szCs w:val="20"/>
              </w:rPr>
              <w:t>24.12.24</w:t>
            </w:r>
          </w:p>
        </w:tc>
        <w:tc>
          <w:tcPr>
            <w:tcW w:w="1559" w:type="dxa"/>
            <w:tcBorders>
              <w:top w:val="single" w:sz="4" w:space="0" w:color="4E8187"/>
              <w:left w:val="single" w:sz="4" w:space="0" w:color="4E8187"/>
              <w:bottom w:val="single" w:sz="4" w:space="0" w:color="4E8187"/>
              <w:right w:val="single" w:sz="4" w:space="0" w:color="4E8187"/>
            </w:tcBorders>
            <w:vAlign w:val="center"/>
          </w:tcPr>
          <w:p w14:paraId="24A522C8" w14:textId="77777777" w:rsidR="0098591F" w:rsidRPr="00D41CC0" w:rsidRDefault="0098591F" w:rsidP="00B86815">
            <w:pPr>
              <w:spacing w:line="276" w:lineRule="auto"/>
              <w:jc w:val="center"/>
              <w:rPr>
                <w:rFonts w:ascii="Open Sans" w:eastAsia="Open Sans" w:hAnsi="Open Sans" w:cs="Open Sans"/>
                <w:iCs/>
                <w:color w:val="253233"/>
                <w:sz w:val="20"/>
                <w:szCs w:val="20"/>
              </w:rPr>
            </w:pPr>
            <w:r w:rsidRPr="00D41CC0">
              <w:rPr>
                <w:rFonts w:ascii="Open Sans" w:eastAsia="Open Sans" w:hAnsi="Open Sans" w:cs="Open Sans"/>
                <w:iCs/>
                <w:color w:val="253233"/>
                <w:sz w:val="20"/>
                <w:szCs w:val="20"/>
              </w:rPr>
              <w:t>« </w:t>
            </w:r>
            <w:proofErr w:type="spellStart"/>
            <w:r w:rsidRPr="00D41CC0">
              <w:rPr>
                <w:rFonts w:ascii="Open Sans" w:eastAsia="Open Sans" w:hAnsi="Open Sans" w:cs="Open Sans"/>
                <w:iCs/>
                <w:color w:val="253233"/>
                <w:sz w:val="20"/>
                <w:szCs w:val="20"/>
              </w:rPr>
              <w:t>Geekpro</w:t>
            </w:r>
            <w:proofErr w:type="spellEnd"/>
            <w:r w:rsidRPr="00D41CC0">
              <w:rPr>
                <w:rFonts w:ascii="Open Sans" w:eastAsia="Open Sans" w:hAnsi="Open Sans" w:cs="Open Sans"/>
                <w:iCs/>
                <w:color w:val="253233"/>
                <w:sz w:val="20"/>
                <w:szCs w:val="20"/>
              </w:rPr>
              <w:t xml:space="preserve"> </w:t>
            </w:r>
            <w:proofErr w:type="spellStart"/>
            <w:r w:rsidRPr="00D41CC0">
              <w:rPr>
                <w:rFonts w:ascii="Open Sans" w:eastAsia="Open Sans" w:hAnsi="Open Sans" w:cs="Open Sans"/>
                <w:iCs/>
                <w:color w:val="253233"/>
                <w:sz w:val="20"/>
                <w:szCs w:val="20"/>
              </w:rPr>
              <w:t>asbl</w:t>
            </w:r>
            <w:proofErr w:type="spellEnd"/>
            <w:r w:rsidRPr="00D41CC0">
              <w:rPr>
                <w:rFonts w:ascii="Open Sans" w:eastAsia="Open Sans" w:hAnsi="Open Sans" w:cs="Open Sans"/>
                <w:iCs/>
                <w:color w:val="253233"/>
                <w:sz w:val="20"/>
                <w:szCs w:val="20"/>
              </w:rPr>
              <w:t> »</w:t>
            </w:r>
          </w:p>
        </w:tc>
      </w:tr>
    </w:tbl>
    <w:p w14:paraId="28C6B8AF" w14:textId="77777777" w:rsidR="003C387C" w:rsidRPr="003C387C" w:rsidRDefault="003C387C" w:rsidP="00D41CC0">
      <w:pPr>
        <w:pStyle w:val="Titre1"/>
        <w:rPr>
          <w:rFonts w:ascii="Open Sans Light" w:hAnsi="Open Sans Light" w:cs="Open Sans Light"/>
          <w:color w:val="253233"/>
          <w:sz w:val="22"/>
          <w:szCs w:val="22"/>
        </w:rPr>
      </w:pPr>
    </w:p>
    <w:sectPr w:rsidR="003C387C" w:rsidRPr="003C387C" w:rsidSect="00F13C96">
      <w:pgSz w:w="11906" w:h="16838"/>
      <w:pgMar w:top="2108" w:right="0" w:bottom="1201" w:left="0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942F3" w14:textId="77777777" w:rsidR="005B3D45" w:rsidRDefault="005B3D45" w:rsidP="007E5D7F">
      <w:r>
        <w:separator/>
      </w:r>
    </w:p>
  </w:endnote>
  <w:endnote w:type="continuationSeparator" w:id="0">
    <w:p w14:paraId="4AEBFBC2" w14:textId="77777777" w:rsidR="005B3D45" w:rsidRDefault="005B3D45" w:rsidP="007E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rlow Condensed Light">
    <w:panose1 w:val="00000406000000000000"/>
    <w:charset w:val="00"/>
    <w:family w:val="auto"/>
    <w:pitch w:val="variable"/>
    <w:sig w:usb0="20000007" w:usb1="00000000" w:usb2="00000000" w:usb3="00000000" w:csb0="00000193" w:csb1="00000000"/>
  </w:font>
  <w:font w:name="Barlow Condensed Medium">
    <w:panose1 w:val="00000606000000000000"/>
    <w:charset w:val="00"/>
    <w:family w:val="auto"/>
    <w:pitch w:val="variable"/>
    <w:sig w:usb0="20000007" w:usb1="00000000" w:usb2="00000000" w:usb3="00000000" w:csb0="00000193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Bebas Neue">
    <w:panose1 w:val="020B0606020202050201"/>
    <w:charset w:val="4D"/>
    <w:family w:val="swiss"/>
    <w:notTrueType/>
    <w:pitch w:val="variable"/>
    <w:sig w:usb0="A000002F" w:usb1="0000004B" w:usb2="00000000" w:usb3="00000000" w:csb0="00000093" w:csb1="00000000"/>
  </w:font>
  <w:font w:name="Avenir">
    <w:altName w:val="Calibri"/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9A6AC" w14:textId="3C90CBD9" w:rsidR="00582604" w:rsidRDefault="00582604" w:rsidP="00582604">
    <w:pPr>
      <w:pStyle w:val="Pieddepage"/>
      <w:rPr>
        <w:rFonts w:ascii="Open Sans Light" w:hAnsi="Open Sans Light" w:cs="Open Sans Light"/>
        <w:color w:val="FFFFFF" w:themeColor="background1"/>
      </w:rPr>
    </w:pPr>
  </w:p>
  <w:p w14:paraId="375BD560" w14:textId="2E61F939" w:rsidR="00582604" w:rsidRPr="00582604" w:rsidRDefault="00582604" w:rsidP="00582604">
    <w:pPr>
      <w:pStyle w:val="Pieddepage"/>
      <w:ind w:firstLine="567"/>
      <w:rPr>
        <w:rFonts w:ascii="Open Sans Light" w:hAnsi="Open Sans Light" w:cs="Open Sans Light"/>
      </w:rPr>
    </w:pPr>
    <w:r w:rsidRPr="00582604">
      <w:rPr>
        <w:rFonts w:ascii="Open Sans Light" w:hAnsi="Open Sans Light" w:cs="Open Sans Light"/>
        <w:color w:val="FFFFFF" w:themeColor="background1"/>
      </w:rPr>
      <w:t xml:space="preserve">Des questions ? </w:t>
    </w:r>
    <w:hyperlink r:id="rId1" w:history="1">
      <w:r w:rsidRPr="00582604">
        <w:rPr>
          <w:rStyle w:val="Lienhypertexte"/>
          <w:rFonts w:ascii="Open Sans Light" w:hAnsi="Open Sans Light" w:cs="Open Sans Light"/>
          <w:color w:val="FFFFFF" w:themeColor="background1"/>
        </w:rPr>
        <w:t>info@competentia.be</w:t>
      </w:r>
    </w:hyperlink>
    <w:r w:rsidRPr="00582604">
      <w:rPr>
        <w:rFonts w:ascii="Open Sans Light" w:hAnsi="Open Sans Light" w:cs="Open Sans Light"/>
        <w:noProof/>
      </w:rPr>
      <w:drawing>
        <wp:anchor distT="0" distB="0" distL="114300" distR="114300" simplePos="0" relativeHeight="251659264" behindDoc="1" locked="1" layoutInCell="1" allowOverlap="1" wp14:anchorId="02E18401" wp14:editId="2091CAFE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482400"/>
          <wp:effectExtent l="0" t="0" r="0" b="63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mpetentia-DocWord-piedpag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9BBBF" w14:textId="77777777" w:rsidR="005B3D45" w:rsidRDefault="005B3D45" w:rsidP="007E5D7F">
      <w:r>
        <w:separator/>
      </w:r>
    </w:p>
  </w:footnote>
  <w:footnote w:type="continuationSeparator" w:id="0">
    <w:p w14:paraId="3DCB9779" w14:textId="77777777" w:rsidR="005B3D45" w:rsidRDefault="005B3D45" w:rsidP="007E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1B941" w14:textId="77777777" w:rsidR="007E5D7F" w:rsidRDefault="007E5D7F" w:rsidP="007E5D7F">
    <w:pPr>
      <w:pStyle w:val="En-tte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4E67B3" wp14:editId="6BED1F95">
          <wp:simplePos x="0" y="0"/>
          <wp:positionH relativeFrom="column">
            <wp:posOffset>4038</wp:posOffset>
          </wp:positionH>
          <wp:positionV relativeFrom="paragraph">
            <wp:posOffset>8389</wp:posOffset>
          </wp:positionV>
          <wp:extent cx="7551923" cy="990000"/>
          <wp:effectExtent l="0" t="0" r="5080" b="63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petentia-DocWord-entê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923" cy="99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30E537" w14:textId="552DF195" w:rsidR="007E5D7F" w:rsidRDefault="00D41CC0" w:rsidP="00D41CC0">
    <w:pPr>
      <w:pStyle w:val="En-tte"/>
      <w:tabs>
        <w:tab w:val="left" w:pos="1112"/>
        <w:tab w:val="right" w:pos="11624"/>
      </w:tabs>
      <w:ind w:right="282"/>
    </w:pPr>
    <w:r>
      <w:rPr>
        <w:rFonts w:ascii="Open Sans Light" w:hAnsi="Open Sans Light" w:cs="Open Sans Light"/>
        <w:color w:val="FFFFFF" w:themeColor="background1"/>
      </w:rPr>
      <w:tab/>
    </w:r>
    <w:r>
      <w:rPr>
        <w:rFonts w:ascii="Open Sans Light" w:hAnsi="Open Sans Light" w:cs="Open Sans Light"/>
        <w:color w:val="FFFFFF" w:themeColor="background1"/>
      </w:rPr>
      <w:tab/>
    </w:r>
    <w:r>
      <w:rPr>
        <w:rFonts w:ascii="Open Sans Light" w:hAnsi="Open Sans Light" w:cs="Open Sans Light"/>
        <w:color w:val="FFFFFF" w:themeColor="background1"/>
      </w:rPr>
      <w:tab/>
    </w:r>
    <w:r w:rsidRPr="00D41CC0">
      <w:rPr>
        <w:rFonts w:ascii="Open Sans Light" w:hAnsi="Open Sans Light" w:cs="Open Sans Light"/>
        <w:color w:val="FFFFFF" w:themeColor="background1"/>
      </w:rPr>
      <w:t>Plan de formation : une table des matières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B6B56"/>
    <w:multiLevelType w:val="hybridMultilevel"/>
    <w:tmpl w:val="D0CE2DD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33F06"/>
    <w:multiLevelType w:val="hybridMultilevel"/>
    <w:tmpl w:val="A7CE2030"/>
    <w:lvl w:ilvl="0" w:tplc="040C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D415E8E"/>
    <w:multiLevelType w:val="multilevel"/>
    <w:tmpl w:val="5C8262EC"/>
    <w:lvl w:ilvl="0">
      <w:start w:val="1"/>
      <w:numFmt w:val="bullet"/>
      <w:pStyle w:val="Listepuces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595959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DDF0CED"/>
    <w:multiLevelType w:val="hybridMultilevel"/>
    <w:tmpl w:val="84EA6870"/>
    <w:lvl w:ilvl="0" w:tplc="AA02B08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1646D"/>
    <w:multiLevelType w:val="hybridMultilevel"/>
    <w:tmpl w:val="CF241C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56960"/>
    <w:multiLevelType w:val="multilevel"/>
    <w:tmpl w:val="8E6095BE"/>
    <w:lvl w:ilvl="0">
      <w:start w:val="1"/>
      <w:numFmt w:val="decimal"/>
      <w:lvlText w:val="%1."/>
      <w:lvlJc w:val="left"/>
      <w:pPr>
        <w:ind w:left="1068" w:hanging="360"/>
      </w:pPr>
      <w:rPr>
        <w:b/>
        <w:color w:val="595959"/>
        <w:sz w:val="24"/>
        <w:szCs w:val="24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1C683B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36DE7"/>
    <w:multiLevelType w:val="hybridMultilevel"/>
    <w:tmpl w:val="2FAA0DCE"/>
    <w:lvl w:ilvl="0" w:tplc="AA02B08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5733374"/>
    <w:multiLevelType w:val="hybridMultilevel"/>
    <w:tmpl w:val="6F80EBB4"/>
    <w:lvl w:ilvl="0" w:tplc="AA02B08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6300A3C"/>
    <w:multiLevelType w:val="hybridMultilevel"/>
    <w:tmpl w:val="3F1CA246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33C27CA"/>
    <w:multiLevelType w:val="multilevel"/>
    <w:tmpl w:val="3706405C"/>
    <w:lvl w:ilvl="0">
      <w:start w:val="2"/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9AF73E0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92E6D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F25E5"/>
    <w:multiLevelType w:val="multilevel"/>
    <w:tmpl w:val="E092ED4C"/>
    <w:lvl w:ilvl="0">
      <w:start w:val="2"/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48A022C"/>
    <w:multiLevelType w:val="hybridMultilevel"/>
    <w:tmpl w:val="FB0CA41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785D44"/>
    <w:multiLevelType w:val="hybridMultilevel"/>
    <w:tmpl w:val="7AD0DA4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833D5"/>
    <w:multiLevelType w:val="hybridMultilevel"/>
    <w:tmpl w:val="497C8534"/>
    <w:lvl w:ilvl="0" w:tplc="040C000F">
      <w:start w:val="1"/>
      <w:numFmt w:val="decimal"/>
      <w:lvlText w:val="%1."/>
      <w:lvlJc w:val="left"/>
      <w:pPr>
        <w:ind w:left="1494" w:hanging="360"/>
      </w:p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5F0501E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A2F6731"/>
    <w:multiLevelType w:val="multilevel"/>
    <w:tmpl w:val="31423F38"/>
    <w:lvl w:ilvl="0">
      <w:start w:val="2"/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5BC7699"/>
    <w:multiLevelType w:val="hybridMultilevel"/>
    <w:tmpl w:val="D0CE2DD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EA4844"/>
    <w:multiLevelType w:val="hybridMultilevel"/>
    <w:tmpl w:val="2A3239C4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69969767">
    <w:abstractNumId w:val="15"/>
  </w:num>
  <w:num w:numId="2" w16cid:durableId="1854831486">
    <w:abstractNumId w:val="14"/>
  </w:num>
  <w:num w:numId="3" w16cid:durableId="785390718">
    <w:abstractNumId w:val="19"/>
  </w:num>
  <w:num w:numId="4" w16cid:durableId="37360011">
    <w:abstractNumId w:val="0"/>
  </w:num>
  <w:num w:numId="5" w16cid:durableId="52703281">
    <w:abstractNumId w:val="4"/>
  </w:num>
  <w:num w:numId="6" w16cid:durableId="1494760928">
    <w:abstractNumId w:val="12"/>
  </w:num>
  <w:num w:numId="7" w16cid:durableId="2105881234">
    <w:abstractNumId w:val="6"/>
  </w:num>
  <w:num w:numId="8" w16cid:durableId="566500415">
    <w:abstractNumId w:val="11"/>
  </w:num>
  <w:num w:numId="9" w16cid:durableId="1837457333">
    <w:abstractNumId w:val="17"/>
  </w:num>
  <w:num w:numId="10" w16cid:durableId="426973229">
    <w:abstractNumId w:val="10"/>
  </w:num>
  <w:num w:numId="11" w16cid:durableId="1902861470">
    <w:abstractNumId w:val="18"/>
  </w:num>
  <w:num w:numId="12" w16cid:durableId="486867451">
    <w:abstractNumId w:val="13"/>
  </w:num>
  <w:num w:numId="13" w16cid:durableId="344329277">
    <w:abstractNumId w:val="5"/>
  </w:num>
  <w:num w:numId="14" w16cid:durableId="1073967313">
    <w:abstractNumId w:val="16"/>
  </w:num>
  <w:num w:numId="15" w16cid:durableId="551231407">
    <w:abstractNumId w:val="9"/>
  </w:num>
  <w:num w:numId="16" w16cid:durableId="1981879254">
    <w:abstractNumId w:val="2"/>
  </w:num>
  <w:num w:numId="17" w16cid:durableId="675572475">
    <w:abstractNumId w:val="20"/>
  </w:num>
  <w:num w:numId="18" w16cid:durableId="623462523">
    <w:abstractNumId w:val="3"/>
  </w:num>
  <w:num w:numId="19" w16cid:durableId="1127549212">
    <w:abstractNumId w:val="8"/>
  </w:num>
  <w:num w:numId="20" w16cid:durableId="1466505168">
    <w:abstractNumId w:val="7"/>
  </w:num>
  <w:num w:numId="21" w16cid:durableId="416054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7F"/>
    <w:rsid w:val="001277AF"/>
    <w:rsid w:val="00207CB3"/>
    <w:rsid w:val="00217807"/>
    <w:rsid w:val="00222C06"/>
    <w:rsid w:val="00234AA5"/>
    <w:rsid w:val="00373820"/>
    <w:rsid w:val="003C387C"/>
    <w:rsid w:val="003D7C25"/>
    <w:rsid w:val="00582604"/>
    <w:rsid w:val="005B3D45"/>
    <w:rsid w:val="006A5730"/>
    <w:rsid w:val="006B664C"/>
    <w:rsid w:val="007451C9"/>
    <w:rsid w:val="00790433"/>
    <w:rsid w:val="007E5D7F"/>
    <w:rsid w:val="008A3E3C"/>
    <w:rsid w:val="008D7BFF"/>
    <w:rsid w:val="0098591F"/>
    <w:rsid w:val="00A922A3"/>
    <w:rsid w:val="00B168C9"/>
    <w:rsid w:val="00B40799"/>
    <w:rsid w:val="00B86815"/>
    <w:rsid w:val="00D41CC0"/>
    <w:rsid w:val="00DF5C66"/>
    <w:rsid w:val="00E809A8"/>
    <w:rsid w:val="00F13C96"/>
    <w:rsid w:val="00F9331B"/>
    <w:rsid w:val="00FB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C44D6"/>
  <w15:chartTrackingRefBased/>
  <w15:docId w15:val="{7443FEAB-308D-3B46-AB2A-9BF67C78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B17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B17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B17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watt-Titre2">
    <w:name w:val="Bwatt-Titre2"/>
    <w:basedOn w:val="Titre2"/>
    <w:next w:val="Titre3"/>
    <w:autoRedefine/>
    <w:qFormat/>
    <w:rsid w:val="00FB17AA"/>
    <w:pPr>
      <w:spacing w:before="160" w:after="120"/>
      <w:ind w:left="-991" w:right="-1417" w:firstLine="991"/>
    </w:pPr>
    <w:rPr>
      <w:rFonts w:ascii="Barlow Condensed Light" w:hAnsi="Barlow Condensed Light"/>
      <w:color w:val="20262D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B17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B17AA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Bwatt-Titre3">
    <w:name w:val="Bwatt-Titre3"/>
    <w:basedOn w:val="Titre3"/>
    <w:next w:val="Normal"/>
    <w:autoRedefine/>
    <w:qFormat/>
    <w:rsid w:val="00FB17AA"/>
    <w:pPr>
      <w:spacing w:before="160" w:after="120" w:line="360" w:lineRule="auto"/>
      <w:ind w:left="-991" w:right="-1417" w:firstLine="991"/>
    </w:pPr>
    <w:rPr>
      <w:rFonts w:ascii="Barlow Condensed Medium" w:hAnsi="Barlow Condensed Medium"/>
      <w:color w:val="214570"/>
      <w:sz w:val="28"/>
      <w:szCs w:val="28"/>
    </w:rPr>
  </w:style>
  <w:style w:type="paragraph" w:customStyle="1" w:styleId="Bwatt-paragraphe">
    <w:name w:val="Bwatt-paragraphe"/>
    <w:basedOn w:val="Normal"/>
    <w:autoRedefine/>
    <w:qFormat/>
    <w:rsid w:val="00FB17AA"/>
    <w:rPr>
      <w:rFonts w:ascii="Barlow Light" w:hAnsi="Barlow Light"/>
      <w:color w:val="20262D"/>
      <w:sz w:val="22"/>
      <w:szCs w:val="22"/>
      <w:lang w:val="en-US"/>
    </w:rPr>
  </w:style>
  <w:style w:type="paragraph" w:customStyle="1" w:styleId="Bwatt-Titre1">
    <w:name w:val="Bwatt-Titre1"/>
    <w:basedOn w:val="Titre1"/>
    <w:next w:val="Titre2"/>
    <w:autoRedefine/>
    <w:qFormat/>
    <w:rsid w:val="00FB17AA"/>
    <w:pPr>
      <w:ind w:left="-991" w:right="-1417"/>
      <w:jc w:val="center"/>
    </w:pPr>
    <w:rPr>
      <w:rFonts w:ascii="Bebas Neue" w:hAnsi="Bebas Neue"/>
      <w:color w:val="214570"/>
      <w:sz w:val="48"/>
      <w:szCs w:val="48"/>
    </w:rPr>
  </w:style>
  <w:style w:type="character" w:customStyle="1" w:styleId="Titre1Car">
    <w:name w:val="Titre 1 Car"/>
    <w:basedOn w:val="Policepardfaut"/>
    <w:link w:val="Titre1"/>
    <w:uiPriority w:val="9"/>
    <w:rsid w:val="00FB1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7E5D7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E5D7F"/>
  </w:style>
  <w:style w:type="paragraph" w:styleId="Pieddepage">
    <w:name w:val="footer"/>
    <w:basedOn w:val="Normal"/>
    <w:link w:val="PieddepageCar"/>
    <w:uiPriority w:val="99"/>
    <w:unhideWhenUsed/>
    <w:rsid w:val="007E5D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E5D7F"/>
  </w:style>
  <w:style w:type="character" w:styleId="Lienhypertexte">
    <w:name w:val="Hyperlink"/>
    <w:basedOn w:val="Policepardfaut"/>
    <w:uiPriority w:val="99"/>
    <w:unhideWhenUsed/>
    <w:rsid w:val="0058260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8260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F1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13C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22C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B86815"/>
    <w:rPr>
      <w:color w:val="954F72" w:themeColor="followedHyperlink"/>
      <w:u w:val="single"/>
    </w:rPr>
  </w:style>
  <w:style w:type="paragraph" w:styleId="Listepuces">
    <w:name w:val="List Bullet"/>
    <w:uiPriority w:val="99"/>
    <w:unhideWhenUsed/>
    <w:rsid w:val="00D41CC0"/>
    <w:pPr>
      <w:numPr>
        <w:numId w:val="16"/>
      </w:numPr>
      <w:spacing w:after="240" w:line="320" w:lineRule="auto"/>
      <w:ind w:right="567"/>
      <w:contextualSpacing/>
      <w:jc w:val="both"/>
    </w:pPr>
    <w:rPr>
      <w:rFonts w:ascii="Avenir" w:eastAsia="Avenir" w:hAnsi="Avenir" w:cs="Times New Roman (Corps CS)"/>
      <w:color w:val="7F7F7F" w:themeColor="text1" w:themeTint="8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0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0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6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6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2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8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0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9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2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7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3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6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justice.just.fgov.be/mopdf/2022/11/10_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mpetentia.be/loi-et-formation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mailto:info@competentia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47FE1A-AB82-6F42-BF38-F24A3A26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556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Baptiste Lambinet</dc:creator>
  <cp:keywords/>
  <dc:description/>
  <cp:lastModifiedBy>Baptiste Lambinet</cp:lastModifiedBy>
  <cp:revision>6</cp:revision>
  <dcterms:created xsi:type="dcterms:W3CDTF">2025-03-26T10:30:00Z</dcterms:created>
  <dcterms:modified xsi:type="dcterms:W3CDTF">2025-04-23T12:51:00Z</dcterms:modified>
</cp:coreProperties>
</file>